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E9" w:rsidRPr="00AE0C18" w:rsidRDefault="00FF11E9" w:rsidP="00AE0C18">
      <w:pPr>
        <w:spacing w:after="0"/>
        <w:rPr>
          <w:rFonts w:ascii="Copperplate Gothic Bold" w:hAnsi="Copperplate Gothic Bold" w:cs="Times New Roman"/>
          <w:sz w:val="76"/>
          <w:szCs w:val="76"/>
        </w:rPr>
      </w:pPr>
      <w:r w:rsidRPr="00AE0C18">
        <w:rPr>
          <w:rFonts w:ascii="Copperplate Gothic Bold" w:hAnsi="Copperplate Gothic Bold" w:cs="Times New Roman"/>
          <w:noProof/>
          <w:sz w:val="76"/>
          <w:szCs w:val="76"/>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1076325" cy="1076325"/>
            <wp:effectExtent l="0" t="0" r="9525" b="9525"/>
            <wp:wrapThrough wrapText="bothSides">
              <wp:wrapPolygon edited="0">
                <wp:start x="0" y="0"/>
                <wp:lineTo x="0" y="21409"/>
                <wp:lineTo x="21409" y="21409"/>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r w:rsidRPr="00AE0C18">
        <w:rPr>
          <w:rFonts w:ascii="Copperplate Gothic Bold" w:hAnsi="Copperplate Gothic Bold" w:cs="Times New Roman"/>
          <w:sz w:val="76"/>
          <w:szCs w:val="76"/>
        </w:rPr>
        <w:t>Desert Silicon, Inc.</w:t>
      </w:r>
    </w:p>
    <w:p w:rsidR="00BE4834" w:rsidRDefault="00FF11E9" w:rsidP="00FF11E9">
      <w:pPr>
        <w:spacing w:after="0"/>
        <w:rPr>
          <w:rFonts w:ascii="Copperplate Gothic Bold" w:hAnsi="Copperplate Gothic Bold"/>
          <w:sz w:val="20"/>
          <w:szCs w:val="20"/>
        </w:rPr>
      </w:pPr>
      <w:r w:rsidRPr="00B210F4">
        <w:rPr>
          <w:rFonts w:ascii="Copperplate Gothic Bold" w:hAnsi="Copperplate Gothic Bold"/>
          <w:sz w:val="20"/>
          <w:szCs w:val="20"/>
        </w:rPr>
        <w:t xml:space="preserve">    </w:t>
      </w:r>
      <w:r w:rsidR="00AE0C18">
        <w:rPr>
          <w:rFonts w:ascii="Copperplate Gothic Bold" w:hAnsi="Copperplate Gothic Bold"/>
          <w:sz w:val="20"/>
          <w:szCs w:val="20"/>
        </w:rPr>
        <w:t xml:space="preserve">   </w:t>
      </w:r>
      <w:r w:rsidR="00B210F4" w:rsidRPr="00B210F4">
        <w:rPr>
          <w:rFonts w:ascii="Copperplate Gothic Bold" w:hAnsi="Copperplate Gothic Bold"/>
          <w:sz w:val="20"/>
          <w:szCs w:val="20"/>
        </w:rPr>
        <w:t xml:space="preserve"> </w:t>
      </w:r>
      <w:r w:rsidRPr="00B210F4">
        <w:rPr>
          <w:rFonts w:ascii="Copperplate Gothic Bold" w:hAnsi="Copperplate Gothic Bold"/>
          <w:sz w:val="20"/>
          <w:szCs w:val="20"/>
        </w:rPr>
        <w:t xml:space="preserve">Enduring Efficiency Through Process, Properties, and Materials </w:t>
      </w:r>
    </w:p>
    <w:p w:rsidR="00B210F4" w:rsidRDefault="00930986" w:rsidP="00FF11E9">
      <w:pPr>
        <w:spacing w:after="0"/>
        <w:rPr>
          <w:rFonts w:ascii="Copperplate Gothic Bold" w:hAnsi="Copperplate Gothic Bold"/>
          <w:sz w:val="20"/>
          <w:szCs w:val="20"/>
        </w:rPr>
      </w:pPr>
      <w:r>
        <w:rPr>
          <w:rFonts w:ascii="Copperplate Gothic Bold" w:hAnsi="Copperplate Gothic Bold"/>
          <w:sz w:val="20"/>
          <w:szCs w:val="20"/>
        </w:rPr>
        <w:t xml:space="preserve"> </w:t>
      </w:r>
    </w:p>
    <w:p w:rsidR="00B210F4" w:rsidRDefault="00B210F4" w:rsidP="00FF11E9">
      <w:pPr>
        <w:spacing w:after="0"/>
        <w:rPr>
          <w:rFonts w:ascii="Copperplate Gothic Bold" w:hAnsi="Copperplate Gothic Bold"/>
          <w:sz w:val="20"/>
          <w:szCs w:val="20"/>
        </w:rPr>
      </w:pPr>
    </w:p>
    <w:tbl>
      <w:tblPr>
        <w:tblStyle w:val="TableGrid"/>
        <w:tblpPr w:leftFromText="180" w:rightFromText="180" w:vertAnchor="text" w:horzAnchor="margin" w:tblpXSpec="center" w:tblpY="-65"/>
        <w:tblW w:w="10476" w:type="dxa"/>
        <w:tblLook w:val="04A0" w:firstRow="1" w:lastRow="0" w:firstColumn="1" w:lastColumn="0" w:noHBand="0" w:noVBand="1"/>
      </w:tblPr>
      <w:tblGrid>
        <w:gridCol w:w="3258"/>
        <w:gridCol w:w="3690"/>
        <w:gridCol w:w="3528"/>
      </w:tblGrid>
      <w:tr w:rsidR="00F06500" w:rsidTr="00AE0C18">
        <w:tc>
          <w:tcPr>
            <w:tcW w:w="10476" w:type="dxa"/>
            <w:gridSpan w:val="3"/>
          </w:tcPr>
          <w:p w:rsidR="00F06500" w:rsidRPr="00B70093" w:rsidRDefault="00F06500" w:rsidP="00980FA2">
            <w:pPr>
              <w:jc w:val="center"/>
              <w:rPr>
                <w:rFonts w:ascii="Times New Roman" w:hAnsi="Times New Roman" w:cs="Times New Roman"/>
                <w:b/>
                <w:color w:val="CC0000"/>
                <w:sz w:val="52"/>
                <w:szCs w:val="52"/>
              </w:rPr>
            </w:pPr>
            <w:r w:rsidRPr="00B70093">
              <w:rPr>
                <w:rFonts w:ascii="Times New Roman" w:hAnsi="Times New Roman" w:cs="Times New Roman"/>
                <w:b/>
                <w:color w:val="CC0000"/>
                <w:sz w:val="52"/>
                <w:szCs w:val="52"/>
              </w:rPr>
              <w:t>S</w:t>
            </w:r>
            <w:r w:rsidR="00B70093">
              <w:rPr>
                <w:rFonts w:ascii="Times New Roman" w:hAnsi="Times New Roman" w:cs="Times New Roman"/>
                <w:b/>
                <w:color w:val="CC0000"/>
                <w:sz w:val="52"/>
                <w:szCs w:val="52"/>
              </w:rPr>
              <w:t>pin-on</w:t>
            </w:r>
            <w:r w:rsidR="00333A46">
              <w:rPr>
                <w:rFonts w:ascii="Times New Roman" w:hAnsi="Times New Roman" w:cs="Times New Roman"/>
                <w:b/>
                <w:color w:val="CC0000"/>
                <w:sz w:val="52"/>
                <w:szCs w:val="52"/>
              </w:rPr>
              <w:t>-</w:t>
            </w:r>
            <w:r w:rsidRPr="00B70093">
              <w:rPr>
                <w:rFonts w:ascii="Times New Roman" w:hAnsi="Times New Roman" w:cs="Times New Roman"/>
                <w:b/>
                <w:color w:val="CC0000"/>
                <w:sz w:val="52"/>
                <w:szCs w:val="52"/>
              </w:rPr>
              <w:t>G</w:t>
            </w:r>
            <w:r w:rsidR="00B70093">
              <w:rPr>
                <w:rFonts w:ascii="Times New Roman" w:hAnsi="Times New Roman" w:cs="Times New Roman"/>
                <w:b/>
                <w:color w:val="CC0000"/>
                <w:sz w:val="52"/>
                <w:szCs w:val="52"/>
              </w:rPr>
              <w:t>lass</w:t>
            </w:r>
            <w:r w:rsidR="00CA1918">
              <w:rPr>
                <w:rFonts w:ascii="Times New Roman" w:hAnsi="Times New Roman" w:cs="Times New Roman"/>
                <w:b/>
                <w:color w:val="CC0000"/>
                <w:sz w:val="52"/>
                <w:szCs w:val="52"/>
              </w:rPr>
              <w:t xml:space="preserve"> </w:t>
            </w:r>
            <w:r w:rsidR="00333A46">
              <w:rPr>
                <w:rFonts w:ascii="Times New Roman" w:hAnsi="Times New Roman" w:cs="Times New Roman"/>
                <w:b/>
                <w:color w:val="CC0000"/>
                <w:sz w:val="52"/>
                <w:szCs w:val="52"/>
              </w:rPr>
              <w:t>P-</w:t>
            </w:r>
            <w:r w:rsidR="00980FA2">
              <w:rPr>
                <w:rFonts w:ascii="Times New Roman" w:hAnsi="Times New Roman" w:cs="Times New Roman"/>
                <w:b/>
                <w:color w:val="CC0000"/>
                <w:sz w:val="52"/>
                <w:szCs w:val="52"/>
              </w:rPr>
              <w:t>640</w:t>
            </w:r>
            <w:r w:rsidR="004B4B01">
              <w:rPr>
                <w:rFonts w:ascii="Times New Roman" w:hAnsi="Times New Roman" w:cs="Times New Roman"/>
                <w:b/>
                <w:color w:val="CC0000"/>
                <w:sz w:val="52"/>
                <w:szCs w:val="52"/>
              </w:rPr>
              <w:t xml:space="preserve"> </w:t>
            </w:r>
          </w:p>
        </w:tc>
      </w:tr>
      <w:tr w:rsidR="00F06500" w:rsidTr="0060402F">
        <w:tc>
          <w:tcPr>
            <w:tcW w:w="3258" w:type="dxa"/>
          </w:tcPr>
          <w:p w:rsidR="00F06500" w:rsidRPr="00B70093" w:rsidRDefault="00F06500" w:rsidP="00F06500">
            <w:pPr>
              <w:rPr>
                <w:rFonts w:ascii="Times New Roman" w:hAnsi="Times New Roman" w:cs="Times New Roman"/>
                <w:b/>
                <w:color w:val="CC0000"/>
                <w:sz w:val="24"/>
                <w:szCs w:val="24"/>
              </w:rPr>
            </w:pPr>
            <w:r w:rsidRPr="00B70093">
              <w:rPr>
                <w:rFonts w:ascii="Times New Roman" w:hAnsi="Times New Roman" w:cs="Times New Roman"/>
                <w:b/>
                <w:color w:val="CC0000"/>
                <w:sz w:val="24"/>
                <w:szCs w:val="24"/>
              </w:rPr>
              <w:t>Elements of Interest</w:t>
            </w:r>
          </w:p>
          <w:p w:rsidR="00B70093" w:rsidRPr="00B70093" w:rsidRDefault="00B70093" w:rsidP="00F06500">
            <w:pPr>
              <w:rPr>
                <w:rFonts w:ascii="Times New Roman" w:hAnsi="Times New Roman" w:cs="Times New Roman"/>
                <w:b/>
                <w:color w:val="CC0000"/>
                <w:sz w:val="12"/>
                <w:szCs w:val="12"/>
              </w:rPr>
            </w:pPr>
          </w:p>
          <w:p w:rsidR="00F06500" w:rsidRDefault="00CA1918" w:rsidP="00B70093">
            <w:pPr>
              <w:jc w:val="center"/>
              <w:rPr>
                <w:rFonts w:ascii="Times New Roman" w:hAnsi="Times New Roman" w:cs="Times New Roman"/>
                <w:sz w:val="32"/>
                <w:szCs w:val="32"/>
              </w:rPr>
            </w:pPr>
            <w:r>
              <w:rPr>
                <w:rFonts w:ascii="Times New Roman" w:hAnsi="Times New Roman" w:cs="Times New Roman"/>
                <w:sz w:val="32"/>
                <w:szCs w:val="32"/>
              </w:rPr>
              <w:t>Si,</w:t>
            </w:r>
            <w:r w:rsidR="00F06500" w:rsidRPr="00B70093">
              <w:rPr>
                <w:rFonts w:ascii="Times New Roman" w:hAnsi="Times New Roman" w:cs="Times New Roman"/>
                <w:sz w:val="32"/>
                <w:szCs w:val="32"/>
              </w:rPr>
              <w:t xml:space="preserve"> O</w:t>
            </w:r>
            <w:r w:rsidR="0060402F">
              <w:rPr>
                <w:rFonts w:ascii="Times New Roman" w:hAnsi="Times New Roman" w:cs="Times New Roman"/>
                <w:sz w:val="32"/>
                <w:szCs w:val="32"/>
              </w:rPr>
              <w:t>, P</w:t>
            </w:r>
          </w:p>
          <w:p w:rsidR="00B70093" w:rsidRPr="00B70093" w:rsidRDefault="00B70093" w:rsidP="00B70093">
            <w:pPr>
              <w:jc w:val="center"/>
              <w:rPr>
                <w:rFonts w:ascii="Times New Roman" w:hAnsi="Times New Roman" w:cs="Times New Roman"/>
                <w:sz w:val="12"/>
                <w:szCs w:val="12"/>
              </w:rPr>
            </w:pPr>
          </w:p>
        </w:tc>
        <w:tc>
          <w:tcPr>
            <w:tcW w:w="3690" w:type="dxa"/>
          </w:tcPr>
          <w:p w:rsidR="00F06500" w:rsidRPr="00B70093" w:rsidRDefault="00F06500" w:rsidP="00F06500">
            <w:pPr>
              <w:rPr>
                <w:rFonts w:ascii="Times New Roman" w:hAnsi="Times New Roman" w:cs="Times New Roman"/>
                <w:b/>
                <w:color w:val="CC0000"/>
                <w:sz w:val="24"/>
                <w:szCs w:val="24"/>
                <w:vertAlign w:val="superscript"/>
              </w:rPr>
            </w:pPr>
            <w:r w:rsidRPr="00B70093">
              <w:rPr>
                <w:rFonts w:ascii="Times New Roman" w:hAnsi="Times New Roman" w:cs="Times New Roman"/>
                <w:b/>
                <w:color w:val="CC0000"/>
                <w:sz w:val="24"/>
                <w:szCs w:val="24"/>
              </w:rPr>
              <w:t>Key Element atoms/cm</w:t>
            </w:r>
            <w:r w:rsidRPr="00B70093">
              <w:rPr>
                <w:rFonts w:ascii="Times New Roman" w:hAnsi="Times New Roman" w:cs="Times New Roman"/>
                <w:b/>
                <w:color w:val="CC0000"/>
                <w:sz w:val="24"/>
                <w:szCs w:val="24"/>
                <w:vertAlign w:val="superscript"/>
              </w:rPr>
              <w:t>3</w:t>
            </w:r>
          </w:p>
          <w:p w:rsidR="00B70093" w:rsidRPr="00B70093" w:rsidRDefault="00B70093" w:rsidP="00F06500">
            <w:pPr>
              <w:rPr>
                <w:rFonts w:ascii="Times New Roman" w:hAnsi="Times New Roman" w:cs="Times New Roman"/>
                <w:b/>
                <w:color w:val="CC0000"/>
                <w:sz w:val="12"/>
                <w:szCs w:val="12"/>
              </w:rPr>
            </w:pPr>
          </w:p>
          <w:p w:rsidR="00F06500" w:rsidRDefault="0023087A" w:rsidP="00CA1918">
            <w:pPr>
              <w:jc w:val="center"/>
              <w:rPr>
                <w:rFonts w:ascii="Times New Roman" w:hAnsi="Times New Roman" w:cs="Times New Roman"/>
                <w:sz w:val="32"/>
                <w:szCs w:val="32"/>
                <w:vertAlign w:val="superscript"/>
              </w:rPr>
            </w:pPr>
            <w:r>
              <w:rPr>
                <w:rFonts w:ascii="Times New Roman" w:hAnsi="Times New Roman" w:cs="Times New Roman"/>
                <w:sz w:val="32"/>
                <w:szCs w:val="32"/>
              </w:rPr>
              <w:t xml:space="preserve">P, </w:t>
            </w:r>
            <w:r w:rsidR="00D64CC8">
              <w:rPr>
                <w:rFonts w:ascii="Times New Roman" w:hAnsi="Times New Roman" w:cs="Times New Roman"/>
                <w:sz w:val="32"/>
                <w:szCs w:val="32"/>
              </w:rPr>
              <w:t>4</w:t>
            </w:r>
            <w:r w:rsidR="00333A46">
              <w:rPr>
                <w:rFonts w:ascii="Times New Roman" w:hAnsi="Times New Roman" w:cs="Times New Roman"/>
                <w:sz w:val="32"/>
                <w:szCs w:val="32"/>
              </w:rPr>
              <w:t>E+21</w:t>
            </w:r>
          </w:p>
          <w:p w:rsidR="00B70093" w:rsidRPr="00B70093" w:rsidRDefault="00B70093" w:rsidP="00B70093">
            <w:pPr>
              <w:jc w:val="center"/>
              <w:rPr>
                <w:rFonts w:ascii="Times New Roman" w:hAnsi="Times New Roman" w:cs="Times New Roman"/>
                <w:sz w:val="12"/>
                <w:szCs w:val="12"/>
              </w:rPr>
            </w:pPr>
          </w:p>
        </w:tc>
        <w:tc>
          <w:tcPr>
            <w:tcW w:w="3528" w:type="dxa"/>
          </w:tcPr>
          <w:p w:rsidR="00F06500" w:rsidRPr="00B70093" w:rsidRDefault="00F06500" w:rsidP="00F06500">
            <w:pPr>
              <w:rPr>
                <w:rFonts w:ascii="Times New Roman" w:hAnsi="Times New Roman" w:cs="Times New Roman"/>
                <w:b/>
                <w:color w:val="CC0000"/>
                <w:sz w:val="24"/>
                <w:szCs w:val="24"/>
              </w:rPr>
            </w:pPr>
            <w:r w:rsidRPr="00B70093">
              <w:rPr>
                <w:rFonts w:ascii="Times New Roman" w:hAnsi="Times New Roman" w:cs="Times New Roman"/>
                <w:b/>
                <w:color w:val="CC0000"/>
                <w:sz w:val="24"/>
                <w:szCs w:val="24"/>
              </w:rPr>
              <w:t xml:space="preserve">Key Element </w:t>
            </w:r>
            <w:r w:rsidR="00B70093">
              <w:rPr>
                <w:rFonts w:ascii="Times New Roman" w:hAnsi="Times New Roman" w:cs="Times New Roman"/>
                <w:b/>
                <w:color w:val="CC0000"/>
                <w:sz w:val="24"/>
                <w:szCs w:val="24"/>
              </w:rPr>
              <w:t>%</w:t>
            </w:r>
            <w:r w:rsidR="00B70093" w:rsidRPr="00B70093">
              <w:rPr>
                <w:rFonts w:ascii="Times New Roman" w:hAnsi="Times New Roman" w:cs="Times New Roman"/>
                <w:b/>
                <w:color w:val="CC0000"/>
                <w:sz w:val="24"/>
                <w:szCs w:val="24"/>
              </w:rPr>
              <w:t xml:space="preserve"> in Film</w:t>
            </w:r>
          </w:p>
          <w:p w:rsidR="00B70093" w:rsidRPr="00B70093" w:rsidRDefault="00B70093" w:rsidP="00B70093">
            <w:pPr>
              <w:jc w:val="center"/>
              <w:rPr>
                <w:rFonts w:ascii="Times New Roman" w:hAnsi="Times New Roman" w:cs="Times New Roman"/>
                <w:sz w:val="12"/>
                <w:szCs w:val="12"/>
              </w:rPr>
            </w:pPr>
          </w:p>
          <w:p w:rsidR="00F06500" w:rsidRDefault="0060402F" w:rsidP="00B70093">
            <w:pPr>
              <w:jc w:val="center"/>
              <w:rPr>
                <w:rFonts w:ascii="Times New Roman" w:hAnsi="Times New Roman" w:cs="Times New Roman"/>
                <w:sz w:val="32"/>
                <w:szCs w:val="32"/>
              </w:rPr>
            </w:pPr>
            <w:r>
              <w:rPr>
                <w:rFonts w:ascii="Times New Roman" w:hAnsi="Times New Roman" w:cs="Times New Roman"/>
                <w:sz w:val="32"/>
                <w:szCs w:val="32"/>
              </w:rPr>
              <w:t>Phosphorus</w:t>
            </w:r>
          </w:p>
          <w:p w:rsidR="00B70093" w:rsidRPr="00B70093" w:rsidRDefault="00B70093" w:rsidP="00B70093">
            <w:pPr>
              <w:rPr>
                <w:rFonts w:ascii="Times New Roman" w:hAnsi="Times New Roman" w:cs="Times New Roman"/>
                <w:sz w:val="12"/>
                <w:szCs w:val="12"/>
              </w:rPr>
            </w:pPr>
          </w:p>
        </w:tc>
      </w:tr>
      <w:tr w:rsidR="00F06500" w:rsidTr="0060402F">
        <w:tc>
          <w:tcPr>
            <w:tcW w:w="3258" w:type="dxa"/>
          </w:tcPr>
          <w:p w:rsidR="00F06500" w:rsidRPr="00B70093" w:rsidRDefault="00F06500" w:rsidP="00F06500">
            <w:pPr>
              <w:rPr>
                <w:rFonts w:ascii="Times New Roman" w:hAnsi="Times New Roman" w:cs="Times New Roman"/>
                <w:b/>
                <w:color w:val="CC0000"/>
                <w:sz w:val="24"/>
                <w:szCs w:val="24"/>
              </w:rPr>
            </w:pPr>
            <w:r w:rsidRPr="00B70093">
              <w:rPr>
                <w:rFonts w:ascii="Times New Roman" w:hAnsi="Times New Roman" w:cs="Times New Roman"/>
                <w:b/>
                <w:color w:val="CC0000"/>
                <w:sz w:val="24"/>
                <w:szCs w:val="24"/>
              </w:rPr>
              <w:t>Viscosity</w:t>
            </w:r>
          </w:p>
          <w:p w:rsidR="00B70093" w:rsidRPr="00B70093" w:rsidRDefault="00B70093" w:rsidP="00F06500">
            <w:pPr>
              <w:rPr>
                <w:rFonts w:ascii="Times New Roman" w:hAnsi="Times New Roman" w:cs="Times New Roman"/>
                <w:b/>
                <w:color w:val="CC0000"/>
                <w:sz w:val="12"/>
                <w:szCs w:val="12"/>
              </w:rPr>
            </w:pPr>
          </w:p>
          <w:p w:rsidR="00F06500" w:rsidRDefault="00AA5195" w:rsidP="00B70093">
            <w:pPr>
              <w:jc w:val="center"/>
              <w:rPr>
                <w:rFonts w:ascii="Times New Roman" w:hAnsi="Times New Roman" w:cs="Times New Roman"/>
                <w:sz w:val="32"/>
                <w:szCs w:val="32"/>
              </w:rPr>
            </w:pPr>
            <w:r>
              <w:rPr>
                <w:rFonts w:ascii="Times New Roman" w:hAnsi="Times New Roman" w:cs="Times New Roman"/>
                <w:sz w:val="32"/>
                <w:szCs w:val="32"/>
              </w:rPr>
              <w:t>1.3</w:t>
            </w:r>
            <w:r w:rsidR="00F06500" w:rsidRPr="00B70093">
              <w:rPr>
                <w:rFonts w:ascii="Times New Roman" w:hAnsi="Times New Roman" w:cs="Times New Roman"/>
                <w:sz w:val="32"/>
                <w:szCs w:val="32"/>
              </w:rPr>
              <w:t xml:space="preserve"> cps</w:t>
            </w:r>
          </w:p>
          <w:p w:rsidR="00B70093" w:rsidRPr="00B70093" w:rsidRDefault="00B70093" w:rsidP="00B70093">
            <w:pPr>
              <w:jc w:val="center"/>
              <w:rPr>
                <w:rFonts w:ascii="Times New Roman" w:hAnsi="Times New Roman" w:cs="Times New Roman"/>
                <w:sz w:val="12"/>
                <w:szCs w:val="12"/>
              </w:rPr>
            </w:pPr>
          </w:p>
        </w:tc>
        <w:tc>
          <w:tcPr>
            <w:tcW w:w="3690" w:type="dxa"/>
          </w:tcPr>
          <w:p w:rsidR="00930986" w:rsidRDefault="00930986" w:rsidP="00930986">
            <w:pPr>
              <w:rPr>
                <w:rFonts w:ascii="Times New Roman" w:hAnsi="Times New Roman" w:cs="Times New Roman"/>
                <w:sz w:val="32"/>
                <w:szCs w:val="32"/>
              </w:rPr>
            </w:pPr>
            <w:r w:rsidRPr="00930986">
              <w:rPr>
                <w:rFonts w:ascii="Times New Roman" w:hAnsi="Times New Roman" w:cs="Times New Roman"/>
                <w:b/>
                <w:color w:val="CC0000"/>
                <w:sz w:val="24"/>
                <w:szCs w:val="24"/>
              </w:rPr>
              <w:t>Thickness</w:t>
            </w:r>
          </w:p>
          <w:p w:rsidR="00F06500" w:rsidRPr="00B70093" w:rsidRDefault="00CA1918" w:rsidP="00980FA2">
            <w:pPr>
              <w:rPr>
                <w:rFonts w:ascii="Times New Roman" w:hAnsi="Times New Roman" w:cs="Times New Roman"/>
                <w:sz w:val="32"/>
                <w:szCs w:val="32"/>
              </w:rPr>
            </w:pPr>
            <w:r>
              <w:rPr>
                <w:rFonts w:ascii="Times New Roman" w:hAnsi="Times New Roman" w:cs="Times New Roman"/>
                <w:sz w:val="32"/>
                <w:szCs w:val="32"/>
              </w:rPr>
              <w:t xml:space="preserve">Coats </w:t>
            </w:r>
            <w:r w:rsidR="0023087A">
              <w:rPr>
                <w:rFonts w:ascii="Times New Roman" w:hAnsi="Times New Roman" w:cs="Times New Roman"/>
                <w:sz w:val="32"/>
                <w:szCs w:val="32"/>
              </w:rPr>
              <w:t>21</w:t>
            </w:r>
            <w:r w:rsidR="0060402F">
              <w:rPr>
                <w:rFonts w:ascii="Times New Roman" w:hAnsi="Times New Roman" w:cs="Times New Roman"/>
                <w:sz w:val="32"/>
                <w:szCs w:val="32"/>
              </w:rPr>
              <w:t>0 nm</w:t>
            </w:r>
            <w:r w:rsidR="00930986">
              <w:rPr>
                <w:rFonts w:ascii="Times New Roman" w:hAnsi="Times New Roman" w:cs="Times New Roman"/>
                <w:sz w:val="32"/>
                <w:szCs w:val="32"/>
              </w:rPr>
              <w:t xml:space="preserve"> </w:t>
            </w:r>
            <w:r>
              <w:rPr>
                <w:rFonts w:ascii="Times New Roman" w:hAnsi="Times New Roman" w:cs="Times New Roman"/>
                <w:sz w:val="32"/>
                <w:szCs w:val="32"/>
              </w:rPr>
              <w:t xml:space="preserve">at </w:t>
            </w:r>
            <w:r w:rsidR="00930986">
              <w:rPr>
                <w:rFonts w:ascii="Times New Roman" w:hAnsi="Times New Roman" w:cs="Times New Roman"/>
                <w:sz w:val="32"/>
                <w:szCs w:val="32"/>
              </w:rPr>
              <w:t>3</w:t>
            </w:r>
            <w:r w:rsidR="0060402F">
              <w:rPr>
                <w:rFonts w:ascii="Times New Roman" w:hAnsi="Times New Roman" w:cs="Times New Roman"/>
                <w:sz w:val="32"/>
                <w:szCs w:val="32"/>
              </w:rPr>
              <w:t xml:space="preserve">000 </w:t>
            </w:r>
            <w:r>
              <w:rPr>
                <w:rFonts w:ascii="Times New Roman" w:hAnsi="Times New Roman" w:cs="Times New Roman"/>
                <w:sz w:val="32"/>
                <w:szCs w:val="32"/>
              </w:rPr>
              <w:t>rpm</w:t>
            </w:r>
          </w:p>
        </w:tc>
        <w:tc>
          <w:tcPr>
            <w:tcW w:w="3528" w:type="dxa"/>
          </w:tcPr>
          <w:p w:rsidR="00F06500" w:rsidRPr="00B70093" w:rsidRDefault="00F06500" w:rsidP="00F06500">
            <w:pPr>
              <w:rPr>
                <w:rFonts w:ascii="Times New Roman" w:hAnsi="Times New Roman" w:cs="Times New Roman"/>
                <w:b/>
                <w:color w:val="CC0000"/>
                <w:sz w:val="24"/>
                <w:szCs w:val="24"/>
              </w:rPr>
            </w:pPr>
            <w:r w:rsidRPr="00B70093">
              <w:rPr>
                <w:rFonts w:ascii="Times New Roman" w:hAnsi="Times New Roman" w:cs="Times New Roman"/>
                <w:b/>
                <w:color w:val="CC0000"/>
                <w:sz w:val="24"/>
                <w:szCs w:val="24"/>
              </w:rPr>
              <w:t>Shelf Life</w:t>
            </w:r>
          </w:p>
          <w:p w:rsidR="00F06500" w:rsidRPr="00B70093" w:rsidRDefault="00F06500" w:rsidP="00B70093">
            <w:pPr>
              <w:jc w:val="center"/>
              <w:rPr>
                <w:rFonts w:ascii="Times New Roman" w:hAnsi="Times New Roman" w:cs="Times New Roman"/>
                <w:sz w:val="32"/>
                <w:szCs w:val="32"/>
              </w:rPr>
            </w:pPr>
            <w:r w:rsidRPr="00B70093">
              <w:rPr>
                <w:rFonts w:ascii="Times New Roman" w:hAnsi="Times New Roman" w:cs="Times New Roman"/>
                <w:sz w:val="32"/>
                <w:szCs w:val="32"/>
              </w:rPr>
              <w:t>20°C 3 months</w:t>
            </w:r>
          </w:p>
          <w:p w:rsidR="00F06500" w:rsidRPr="00B70093" w:rsidRDefault="00103ACD" w:rsidP="00B70093">
            <w:pPr>
              <w:jc w:val="center"/>
              <w:rPr>
                <w:rFonts w:ascii="Times New Roman" w:hAnsi="Times New Roman" w:cs="Times New Roman"/>
                <w:sz w:val="32"/>
                <w:szCs w:val="32"/>
              </w:rPr>
            </w:pPr>
            <w:r>
              <w:rPr>
                <w:rFonts w:ascii="Times New Roman" w:hAnsi="Times New Roman" w:cs="Times New Roman"/>
                <w:sz w:val="32"/>
                <w:szCs w:val="32"/>
              </w:rPr>
              <w:t xml:space="preserve"> </w:t>
            </w:r>
            <w:r w:rsidR="00F06500" w:rsidRPr="00B70093">
              <w:rPr>
                <w:rFonts w:ascii="Times New Roman" w:hAnsi="Times New Roman" w:cs="Times New Roman"/>
                <w:sz w:val="32"/>
                <w:szCs w:val="32"/>
              </w:rPr>
              <w:t>4°C 9 months</w:t>
            </w:r>
          </w:p>
        </w:tc>
      </w:tr>
    </w:tbl>
    <w:p w:rsidR="00B70093" w:rsidRPr="00CD53F8" w:rsidRDefault="00CD53F8" w:rsidP="00FF11E9">
      <w:pPr>
        <w:spacing w:after="0"/>
        <w:rPr>
          <w:rFonts w:ascii="Times New Roman" w:hAnsi="Times New Roman" w:cs="Times New Roman"/>
          <w:b/>
          <w:color w:val="CC0000"/>
          <w:sz w:val="36"/>
          <w:szCs w:val="36"/>
        </w:rPr>
      </w:pPr>
      <w:r w:rsidRPr="00CD53F8">
        <w:rPr>
          <w:rFonts w:ascii="Times New Roman" w:hAnsi="Times New Roman" w:cs="Times New Roman"/>
          <w:b/>
          <w:color w:val="CC0000"/>
          <w:sz w:val="36"/>
          <w:szCs w:val="36"/>
        </w:rPr>
        <w:t>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D53F8" w:rsidTr="00CD53F8">
        <w:tc>
          <w:tcPr>
            <w:tcW w:w="5148" w:type="dxa"/>
          </w:tcPr>
          <w:p w:rsidR="0060402F" w:rsidRPr="003E3B36" w:rsidRDefault="00225A2F" w:rsidP="00B7338C">
            <w:pPr>
              <w:rPr>
                <w:rFonts w:ascii="Times New Roman" w:hAnsi="Times New Roman" w:cs="Times New Roman"/>
                <w:sz w:val="25"/>
                <w:szCs w:val="25"/>
              </w:rPr>
            </w:pPr>
            <w:r>
              <w:rPr>
                <w:rFonts w:ascii="Times New Roman" w:hAnsi="Times New Roman" w:cs="Times New Roman"/>
                <w:sz w:val="25"/>
                <w:szCs w:val="25"/>
              </w:rPr>
              <w:t xml:space="preserve">•   </w:t>
            </w:r>
            <w:r w:rsidR="0060402F">
              <w:rPr>
                <w:rFonts w:ascii="Times New Roman" w:hAnsi="Times New Roman" w:cs="Times New Roman"/>
                <w:sz w:val="25"/>
                <w:szCs w:val="25"/>
              </w:rPr>
              <w:t>High</w:t>
            </w:r>
            <w:r w:rsidR="00AA5195">
              <w:rPr>
                <w:rFonts w:ascii="Times New Roman" w:hAnsi="Times New Roman" w:cs="Times New Roman"/>
                <w:sz w:val="25"/>
                <w:szCs w:val="25"/>
              </w:rPr>
              <w:t>est</w:t>
            </w:r>
            <w:r w:rsidR="0060402F">
              <w:rPr>
                <w:rFonts w:ascii="Times New Roman" w:hAnsi="Times New Roman" w:cs="Times New Roman"/>
                <w:sz w:val="25"/>
                <w:szCs w:val="25"/>
              </w:rPr>
              <w:t xml:space="preserve"> </w:t>
            </w:r>
            <w:r w:rsidR="00B7338C">
              <w:rPr>
                <w:rFonts w:ascii="Times New Roman" w:hAnsi="Times New Roman" w:cs="Times New Roman"/>
                <w:sz w:val="25"/>
                <w:szCs w:val="25"/>
              </w:rPr>
              <w:t>p</w:t>
            </w:r>
            <w:r w:rsidR="0060402F">
              <w:rPr>
                <w:rFonts w:ascii="Times New Roman" w:hAnsi="Times New Roman" w:cs="Times New Roman"/>
                <w:sz w:val="25"/>
                <w:szCs w:val="25"/>
              </w:rPr>
              <w:t>hosphorus doping level</w:t>
            </w:r>
          </w:p>
        </w:tc>
        <w:tc>
          <w:tcPr>
            <w:tcW w:w="5148" w:type="dxa"/>
          </w:tcPr>
          <w:p w:rsidR="00CD53F8" w:rsidRPr="003E3B36" w:rsidRDefault="00225A2F" w:rsidP="00225A2F">
            <w:pPr>
              <w:rPr>
                <w:rFonts w:ascii="Times New Roman" w:hAnsi="Times New Roman" w:cs="Times New Roman"/>
                <w:sz w:val="25"/>
                <w:szCs w:val="25"/>
              </w:rPr>
            </w:pPr>
            <w:r>
              <w:rPr>
                <w:rFonts w:ascii="Times New Roman" w:hAnsi="Times New Roman" w:cs="Times New Roman"/>
                <w:sz w:val="25"/>
                <w:szCs w:val="25"/>
              </w:rPr>
              <w:t xml:space="preserve">•   </w:t>
            </w:r>
            <w:r w:rsidRPr="003E3B36">
              <w:rPr>
                <w:rFonts w:ascii="Times New Roman" w:hAnsi="Times New Roman" w:cs="Times New Roman"/>
                <w:sz w:val="25"/>
                <w:szCs w:val="25"/>
              </w:rPr>
              <w:t>Uniform Coatings</w:t>
            </w:r>
          </w:p>
        </w:tc>
        <w:bookmarkStart w:id="0" w:name="_GoBack"/>
        <w:bookmarkEnd w:id="0"/>
      </w:tr>
      <w:tr w:rsidR="00CD53F8" w:rsidTr="00CD53F8">
        <w:tc>
          <w:tcPr>
            <w:tcW w:w="5148" w:type="dxa"/>
          </w:tcPr>
          <w:p w:rsidR="00CD53F8" w:rsidRPr="003E3B36" w:rsidRDefault="00225A2F" w:rsidP="00B7338C">
            <w:pPr>
              <w:rPr>
                <w:rFonts w:ascii="Times New Roman" w:hAnsi="Times New Roman" w:cs="Times New Roman"/>
                <w:sz w:val="25"/>
                <w:szCs w:val="25"/>
              </w:rPr>
            </w:pPr>
            <w:r>
              <w:rPr>
                <w:rFonts w:ascii="Times New Roman" w:hAnsi="Times New Roman" w:cs="Times New Roman"/>
                <w:sz w:val="25"/>
                <w:szCs w:val="25"/>
              </w:rPr>
              <w:t xml:space="preserve">•   </w:t>
            </w:r>
            <w:r w:rsidR="0060402F">
              <w:rPr>
                <w:rFonts w:ascii="Times New Roman" w:hAnsi="Times New Roman" w:cs="Times New Roman"/>
                <w:sz w:val="25"/>
                <w:szCs w:val="25"/>
              </w:rPr>
              <w:t xml:space="preserve">Easy </w:t>
            </w:r>
            <w:r w:rsidR="00B7338C">
              <w:rPr>
                <w:rFonts w:ascii="Times New Roman" w:hAnsi="Times New Roman" w:cs="Times New Roman"/>
                <w:sz w:val="25"/>
                <w:szCs w:val="25"/>
              </w:rPr>
              <w:t>s</w:t>
            </w:r>
            <w:r w:rsidR="0060402F">
              <w:rPr>
                <w:rFonts w:ascii="Times New Roman" w:hAnsi="Times New Roman" w:cs="Times New Roman"/>
                <w:sz w:val="25"/>
                <w:szCs w:val="25"/>
              </w:rPr>
              <w:t>hipping without POCl</w:t>
            </w:r>
            <w:r w:rsidR="0060402F" w:rsidRPr="0060402F">
              <w:rPr>
                <w:rFonts w:ascii="Times New Roman" w:hAnsi="Times New Roman" w:cs="Times New Roman"/>
                <w:sz w:val="25"/>
                <w:szCs w:val="25"/>
                <w:vertAlign w:val="subscript"/>
              </w:rPr>
              <w:t>3</w:t>
            </w:r>
            <w:r w:rsidR="0060402F">
              <w:rPr>
                <w:rFonts w:ascii="Times New Roman" w:hAnsi="Times New Roman" w:cs="Times New Roman"/>
                <w:sz w:val="25"/>
                <w:szCs w:val="25"/>
              </w:rPr>
              <w:t xml:space="preserve"> complications</w:t>
            </w:r>
          </w:p>
        </w:tc>
        <w:tc>
          <w:tcPr>
            <w:tcW w:w="5148" w:type="dxa"/>
          </w:tcPr>
          <w:p w:rsidR="00CD53F8" w:rsidRPr="003E3B36" w:rsidRDefault="00CD53F8" w:rsidP="0060402F">
            <w:pPr>
              <w:rPr>
                <w:rFonts w:ascii="Times New Roman" w:hAnsi="Times New Roman" w:cs="Times New Roman"/>
                <w:sz w:val="25"/>
                <w:szCs w:val="25"/>
              </w:rPr>
            </w:pPr>
            <w:bookmarkStart w:id="1" w:name="OLE_LINK1"/>
            <w:bookmarkStart w:id="2" w:name="OLE_LINK2"/>
            <w:r w:rsidRPr="003E3B36">
              <w:rPr>
                <w:rFonts w:ascii="Times New Roman" w:hAnsi="Times New Roman" w:cs="Times New Roman"/>
                <w:sz w:val="25"/>
                <w:szCs w:val="25"/>
              </w:rPr>
              <w:t xml:space="preserve">•   </w:t>
            </w:r>
            <w:bookmarkEnd w:id="1"/>
            <w:bookmarkEnd w:id="2"/>
            <w:r w:rsidR="0060402F">
              <w:rPr>
                <w:rFonts w:ascii="Times New Roman" w:hAnsi="Times New Roman" w:cs="Times New Roman"/>
                <w:sz w:val="25"/>
                <w:szCs w:val="25"/>
              </w:rPr>
              <w:t>Lower melting point than silica alone</w:t>
            </w:r>
          </w:p>
        </w:tc>
      </w:tr>
      <w:tr w:rsidR="00CD53F8" w:rsidTr="00CD53F8">
        <w:tc>
          <w:tcPr>
            <w:tcW w:w="5148" w:type="dxa"/>
          </w:tcPr>
          <w:p w:rsidR="00CD53F8" w:rsidRPr="003E3B36" w:rsidRDefault="00CD53F8" w:rsidP="00B7338C">
            <w:pPr>
              <w:rPr>
                <w:rFonts w:ascii="Times New Roman" w:hAnsi="Times New Roman" w:cs="Times New Roman"/>
                <w:sz w:val="25"/>
                <w:szCs w:val="25"/>
              </w:rPr>
            </w:pPr>
            <w:r w:rsidRPr="003E3B36">
              <w:rPr>
                <w:rFonts w:ascii="Times New Roman" w:hAnsi="Times New Roman" w:cs="Times New Roman"/>
                <w:sz w:val="25"/>
                <w:szCs w:val="25"/>
              </w:rPr>
              <w:t xml:space="preserve">•   Lower </w:t>
            </w:r>
            <w:r w:rsidR="00B7338C">
              <w:rPr>
                <w:rFonts w:ascii="Times New Roman" w:hAnsi="Times New Roman" w:cs="Times New Roman"/>
                <w:sz w:val="25"/>
                <w:szCs w:val="25"/>
              </w:rPr>
              <w:t>m</w:t>
            </w:r>
            <w:r w:rsidRPr="003E3B36">
              <w:rPr>
                <w:rFonts w:ascii="Times New Roman" w:hAnsi="Times New Roman" w:cs="Times New Roman"/>
                <w:sz w:val="25"/>
                <w:szCs w:val="25"/>
              </w:rPr>
              <w:t xml:space="preserve">aintenance And </w:t>
            </w:r>
            <w:r w:rsidR="00B7338C">
              <w:rPr>
                <w:rFonts w:ascii="Times New Roman" w:hAnsi="Times New Roman" w:cs="Times New Roman"/>
                <w:sz w:val="25"/>
                <w:szCs w:val="25"/>
              </w:rPr>
              <w:t>c</w:t>
            </w:r>
            <w:r w:rsidRPr="003E3B36">
              <w:rPr>
                <w:rFonts w:ascii="Times New Roman" w:hAnsi="Times New Roman" w:cs="Times New Roman"/>
                <w:sz w:val="25"/>
                <w:szCs w:val="25"/>
              </w:rPr>
              <w:t xml:space="preserve">ost </w:t>
            </w:r>
            <w:r w:rsidR="00B7338C">
              <w:rPr>
                <w:rFonts w:ascii="Times New Roman" w:hAnsi="Times New Roman" w:cs="Times New Roman"/>
                <w:sz w:val="25"/>
                <w:szCs w:val="25"/>
              </w:rPr>
              <w:t>o</w:t>
            </w:r>
            <w:r w:rsidRPr="003E3B36">
              <w:rPr>
                <w:rFonts w:ascii="Times New Roman" w:hAnsi="Times New Roman" w:cs="Times New Roman"/>
                <w:sz w:val="25"/>
                <w:szCs w:val="25"/>
              </w:rPr>
              <w:t xml:space="preserve">f </w:t>
            </w:r>
            <w:r w:rsidR="00B7338C">
              <w:rPr>
                <w:rFonts w:ascii="Times New Roman" w:hAnsi="Times New Roman" w:cs="Times New Roman"/>
                <w:sz w:val="25"/>
                <w:szCs w:val="25"/>
              </w:rPr>
              <w:t>o</w:t>
            </w:r>
            <w:r w:rsidRPr="003E3B36">
              <w:rPr>
                <w:rFonts w:ascii="Times New Roman" w:hAnsi="Times New Roman" w:cs="Times New Roman"/>
                <w:sz w:val="25"/>
                <w:szCs w:val="25"/>
              </w:rPr>
              <w:t>wnership</w:t>
            </w:r>
          </w:p>
        </w:tc>
        <w:tc>
          <w:tcPr>
            <w:tcW w:w="5148" w:type="dxa"/>
          </w:tcPr>
          <w:p w:rsidR="00225A2F" w:rsidRPr="003E3B36" w:rsidRDefault="00CD53F8" w:rsidP="004E7BDB">
            <w:pPr>
              <w:rPr>
                <w:rFonts w:ascii="Times New Roman" w:hAnsi="Times New Roman" w:cs="Times New Roman"/>
                <w:sz w:val="25"/>
                <w:szCs w:val="25"/>
              </w:rPr>
            </w:pPr>
            <w:r w:rsidRPr="003E3B36">
              <w:rPr>
                <w:rFonts w:ascii="Times New Roman" w:hAnsi="Times New Roman" w:cs="Times New Roman"/>
                <w:sz w:val="25"/>
                <w:szCs w:val="25"/>
              </w:rPr>
              <w:t xml:space="preserve">•   Stable </w:t>
            </w:r>
            <w:r w:rsidR="004E7BDB">
              <w:rPr>
                <w:rFonts w:ascii="Times New Roman" w:hAnsi="Times New Roman" w:cs="Times New Roman"/>
                <w:sz w:val="25"/>
                <w:szCs w:val="25"/>
              </w:rPr>
              <w:t>p</w:t>
            </w:r>
            <w:r w:rsidRPr="003E3B36">
              <w:rPr>
                <w:rFonts w:ascii="Times New Roman" w:hAnsi="Times New Roman" w:cs="Times New Roman"/>
                <w:sz w:val="25"/>
                <w:szCs w:val="25"/>
              </w:rPr>
              <w:t xml:space="preserve">rocessing </w:t>
            </w:r>
            <w:r w:rsidR="004E7BDB">
              <w:rPr>
                <w:rFonts w:ascii="Times New Roman" w:hAnsi="Times New Roman" w:cs="Times New Roman"/>
                <w:sz w:val="25"/>
                <w:szCs w:val="25"/>
              </w:rPr>
              <w:t>i</w:t>
            </w:r>
            <w:r w:rsidRPr="003E3B36">
              <w:rPr>
                <w:rFonts w:ascii="Times New Roman" w:hAnsi="Times New Roman" w:cs="Times New Roman"/>
                <w:sz w:val="25"/>
                <w:szCs w:val="25"/>
              </w:rPr>
              <w:t xml:space="preserve">ndependent </w:t>
            </w:r>
            <w:r w:rsidR="004E7BDB">
              <w:rPr>
                <w:rFonts w:ascii="Times New Roman" w:hAnsi="Times New Roman" w:cs="Times New Roman"/>
                <w:sz w:val="25"/>
                <w:szCs w:val="25"/>
              </w:rPr>
              <w:t>o</w:t>
            </w:r>
            <w:r w:rsidRPr="003E3B36">
              <w:rPr>
                <w:rFonts w:ascii="Times New Roman" w:hAnsi="Times New Roman" w:cs="Times New Roman"/>
                <w:sz w:val="25"/>
                <w:szCs w:val="25"/>
              </w:rPr>
              <w:t xml:space="preserve">f </w:t>
            </w:r>
            <w:r w:rsidR="004E7BDB">
              <w:rPr>
                <w:rFonts w:ascii="Times New Roman" w:hAnsi="Times New Roman" w:cs="Times New Roman"/>
                <w:sz w:val="25"/>
                <w:szCs w:val="25"/>
              </w:rPr>
              <w:t>f</w:t>
            </w:r>
            <w:r w:rsidRPr="003E3B36">
              <w:rPr>
                <w:rFonts w:ascii="Times New Roman" w:hAnsi="Times New Roman" w:cs="Times New Roman"/>
                <w:sz w:val="25"/>
                <w:szCs w:val="25"/>
              </w:rPr>
              <w:t xml:space="preserve">low </w:t>
            </w:r>
            <w:r w:rsidR="004E7BDB">
              <w:rPr>
                <w:rFonts w:ascii="Times New Roman" w:hAnsi="Times New Roman" w:cs="Times New Roman"/>
                <w:sz w:val="25"/>
                <w:szCs w:val="25"/>
              </w:rPr>
              <w:t>r</w:t>
            </w:r>
            <w:r w:rsidRPr="003E3B36">
              <w:rPr>
                <w:rFonts w:ascii="Times New Roman" w:hAnsi="Times New Roman" w:cs="Times New Roman"/>
                <w:sz w:val="25"/>
                <w:szCs w:val="25"/>
              </w:rPr>
              <w:t>ates</w:t>
            </w:r>
          </w:p>
        </w:tc>
      </w:tr>
      <w:tr w:rsidR="00225A2F" w:rsidTr="00CD53F8">
        <w:tc>
          <w:tcPr>
            <w:tcW w:w="5148" w:type="dxa"/>
          </w:tcPr>
          <w:p w:rsidR="00225A2F" w:rsidRPr="00EC0B39" w:rsidRDefault="00EC0B39" w:rsidP="00EC0B39">
            <w:pPr>
              <w:rPr>
                <w:rFonts w:ascii="Times New Roman" w:hAnsi="Times New Roman" w:cs="Times New Roman"/>
                <w:sz w:val="25"/>
                <w:szCs w:val="25"/>
              </w:rPr>
            </w:pPr>
            <w:r w:rsidRPr="003E3B36">
              <w:rPr>
                <w:rFonts w:ascii="Times New Roman" w:hAnsi="Times New Roman" w:cs="Times New Roman"/>
                <w:sz w:val="25"/>
                <w:szCs w:val="25"/>
              </w:rPr>
              <w:t xml:space="preserve">•   </w:t>
            </w:r>
            <w:r>
              <w:rPr>
                <w:rFonts w:ascii="Times New Roman" w:hAnsi="Times New Roman" w:cs="Times New Roman"/>
                <w:sz w:val="25"/>
                <w:szCs w:val="25"/>
              </w:rPr>
              <w:t>High purity materials</w:t>
            </w:r>
          </w:p>
        </w:tc>
        <w:tc>
          <w:tcPr>
            <w:tcW w:w="5148" w:type="dxa"/>
          </w:tcPr>
          <w:p w:rsidR="00225A2F" w:rsidRPr="006873C9" w:rsidRDefault="006873C9" w:rsidP="006873C9">
            <w:pPr>
              <w:pStyle w:val="ListParagraph"/>
              <w:ind w:left="0"/>
              <w:rPr>
                <w:rFonts w:ascii="Times New Roman" w:hAnsi="Times New Roman" w:cs="Times New Roman"/>
                <w:sz w:val="25"/>
                <w:szCs w:val="25"/>
              </w:rPr>
            </w:pPr>
            <w:r w:rsidRPr="003E3B36">
              <w:rPr>
                <w:rFonts w:ascii="Times New Roman" w:hAnsi="Times New Roman" w:cs="Times New Roman"/>
                <w:sz w:val="25"/>
                <w:szCs w:val="25"/>
              </w:rPr>
              <w:t xml:space="preserve">•   </w:t>
            </w:r>
            <w:r>
              <w:rPr>
                <w:rFonts w:ascii="Times New Roman" w:hAnsi="Times New Roman" w:cs="Times New Roman"/>
                <w:sz w:val="25"/>
                <w:szCs w:val="25"/>
              </w:rPr>
              <w:t xml:space="preserve">Available with impurity specification of less </w:t>
            </w:r>
            <w:r w:rsidR="00103ACD">
              <w:rPr>
                <w:rFonts w:ascii="Times New Roman" w:hAnsi="Times New Roman" w:cs="Times New Roman"/>
                <w:sz w:val="25"/>
                <w:szCs w:val="25"/>
              </w:rPr>
              <w:t xml:space="preserve">       </w:t>
            </w:r>
            <w:r>
              <w:rPr>
                <w:rFonts w:ascii="Times New Roman" w:hAnsi="Times New Roman" w:cs="Times New Roman"/>
                <w:sz w:val="25"/>
                <w:szCs w:val="25"/>
              </w:rPr>
              <w:t>than 1 ppm or less than 50 ppb.</w:t>
            </w:r>
          </w:p>
        </w:tc>
      </w:tr>
    </w:tbl>
    <w:p w:rsidR="00CD53F8" w:rsidRDefault="00CD53F8" w:rsidP="00FF11E9">
      <w:pPr>
        <w:spacing w:after="0"/>
        <w:rPr>
          <w:rFonts w:ascii="Copperplate Gothic Bold" w:hAnsi="Copperplate Gothic Bol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168"/>
      </w:tblGrid>
      <w:tr w:rsidR="0041136D" w:rsidTr="0041136D">
        <w:tc>
          <w:tcPr>
            <w:tcW w:w="7128" w:type="dxa"/>
            <w:vMerge w:val="restart"/>
          </w:tcPr>
          <w:p w:rsidR="0041136D" w:rsidRDefault="0041136D" w:rsidP="003E3B36">
            <w:pPr>
              <w:rPr>
                <w:rFonts w:ascii="Times New Roman" w:hAnsi="Times New Roman" w:cs="Times New Roman"/>
                <w:b/>
                <w:color w:val="CC0000"/>
                <w:sz w:val="36"/>
                <w:szCs w:val="36"/>
              </w:rPr>
            </w:pPr>
            <w:r>
              <w:rPr>
                <w:rFonts w:ascii="Times New Roman" w:hAnsi="Times New Roman" w:cs="Times New Roman"/>
                <w:b/>
                <w:color w:val="CC0000"/>
                <w:sz w:val="36"/>
                <w:szCs w:val="36"/>
              </w:rPr>
              <w:t>Typical Application</w:t>
            </w:r>
          </w:p>
          <w:p w:rsidR="0041136D" w:rsidRPr="003E3B36" w:rsidRDefault="0041136D" w:rsidP="003E3B36">
            <w:pPr>
              <w:rPr>
                <w:rFonts w:ascii="Times New Roman" w:hAnsi="Times New Roman" w:cs="Times New Roman"/>
                <w:b/>
                <w:color w:val="CC0000"/>
                <w:sz w:val="12"/>
                <w:szCs w:val="12"/>
              </w:rPr>
            </w:pPr>
          </w:p>
          <w:p w:rsidR="0041136D" w:rsidRPr="00103ACD" w:rsidRDefault="00CA1918" w:rsidP="003E3B36">
            <w:pPr>
              <w:jc w:val="both"/>
              <w:rPr>
                <w:rFonts w:ascii="Times New Roman" w:hAnsi="Times New Roman" w:cs="Times New Roman"/>
                <w:sz w:val="30"/>
                <w:szCs w:val="30"/>
              </w:rPr>
            </w:pPr>
            <w:r>
              <w:rPr>
                <w:rFonts w:ascii="Times New Roman" w:hAnsi="Times New Roman" w:cs="Times New Roman"/>
                <w:sz w:val="30"/>
                <w:szCs w:val="30"/>
              </w:rPr>
              <w:t xml:space="preserve">This is a </w:t>
            </w:r>
            <w:r w:rsidR="0038273A">
              <w:rPr>
                <w:rFonts w:ascii="Times New Roman" w:hAnsi="Times New Roman" w:cs="Times New Roman"/>
                <w:sz w:val="30"/>
                <w:szCs w:val="30"/>
              </w:rPr>
              <w:t>standard silicate phosphorous doped glass very typical for semiconductor applications.  It begins curing at about 200°C</w:t>
            </w:r>
            <w:r>
              <w:rPr>
                <w:rFonts w:ascii="Times New Roman" w:hAnsi="Times New Roman" w:cs="Times New Roman"/>
                <w:sz w:val="30"/>
                <w:szCs w:val="30"/>
              </w:rPr>
              <w:t xml:space="preserve"> </w:t>
            </w:r>
            <w:r w:rsidR="0038273A">
              <w:rPr>
                <w:rFonts w:ascii="Times New Roman" w:hAnsi="Times New Roman" w:cs="Times New Roman"/>
                <w:sz w:val="30"/>
                <w:szCs w:val="30"/>
              </w:rPr>
              <w:t>to give a less dense but solid film.</w:t>
            </w:r>
            <w:r>
              <w:rPr>
                <w:rFonts w:ascii="Times New Roman" w:hAnsi="Times New Roman" w:cs="Times New Roman"/>
                <w:sz w:val="30"/>
                <w:szCs w:val="30"/>
              </w:rPr>
              <w:t xml:space="preserve"> </w:t>
            </w:r>
            <w:r w:rsidR="0038273A">
              <w:rPr>
                <w:rFonts w:ascii="Times New Roman" w:hAnsi="Times New Roman" w:cs="Times New Roman"/>
                <w:sz w:val="30"/>
                <w:szCs w:val="30"/>
              </w:rPr>
              <w:t xml:space="preserve">It </w:t>
            </w:r>
            <w:r>
              <w:rPr>
                <w:rFonts w:ascii="Times New Roman" w:hAnsi="Times New Roman" w:cs="Times New Roman"/>
                <w:sz w:val="30"/>
                <w:szCs w:val="30"/>
              </w:rPr>
              <w:t xml:space="preserve">continues to become increasingly </w:t>
            </w:r>
            <w:r w:rsidR="00930986">
              <w:rPr>
                <w:rFonts w:ascii="Times New Roman" w:hAnsi="Times New Roman" w:cs="Times New Roman"/>
                <w:sz w:val="30"/>
                <w:szCs w:val="30"/>
              </w:rPr>
              <w:t>stronger</w:t>
            </w:r>
            <w:r>
              <w:rPr>
                <w:rFonts w:ascii="Times New Roman" w:hAnsi="Times New Roman" w:cs="Times New Roman"/>
                <w:sz w:val="30"/>
                <w:szCs w:val="30"/>
              </w:rPr>
              <w:t xml:space="preserve"> as bakes continue to </w:t>
            </w:r>
            <w:r w:rsidR="0038273A">
              <w:rPr>
                <w:rFonts w:ascii="Times New Roman" w:hAnsi="Times New Roman" w:cs="Times New Roman"/>
                <w:sz w:val="30"/>
                <w:szCs w:val="30"/>
              </w:rPr>
              <w:t>65</w:t>
            </w:r>
            <w:r>
              <w:rPr>
                <w:rFonts w:ascii="Times New Roman" w:hAnsi="Times New Roman" w:cs="Times New Roman"/>
                <w:sz w:val="30"/>
                <w:szCs w:val="30"/>
              </w:rPr>
              <w:t>0</w:t>
            </w:r>
            <w:r w:rsidR="007F1735">
              <w:rPr>
                <w:rFonts w:ascii="Times New Roman" w:hAnsi="Times New Roman" w:cs="Times New Roman"/>
                <w:sz w:val="30"/>
                <w:szCs w:val="30"/>
              </w:rPr>
              <w:t>°</w:t>
            </w:r>
            <w:r>
              <w:rPr>
                <w:rFonts w:ascii="Times New Roman" w:hAnsi="Times New Roman" w:cs="Times New Roman"/>
                <w:sz w:val="30"/>
                <w:szCs w:val="30"/>
              </w:rPr>
              <w:t xml:space="preserve">C or higher.  We recommend baking at the highest temperature </w:t>
            </w:r>
            <w:r w:rsidR="003F4494">
              <w:rPr>
                <w:rFonts w:ascii="Times New Roman" w:hAnsi="Times New Roman" w:cs="Times New Roman"/>
                <w:sz w:val="30"/>
                <w:szCs w:val="30"/>
              </w:rPr>
              <w:t xml:space="preserve">the material will see </w:t>
            </w:r>
            <w:r>
              <w:rPr>
                <w:rFonts w:ascii="Times New Roman" w:hAnsi="Times New Roman" w:cs="Times New Roman"/>
                <w:sz w:val="30"/>
                <w:szCs w:val="30"/>
              </w:rPr>
              <w:t xml:space="preserve">in </w:t>
            </w:r>
            <w:r w:rsidR="003F4494">
              <w:rPr>
                <w:rFonts w:ascii="Times New Roman" w:hAnsi="Times New Roman" w:cs="Times New Roman"/>
                <w:sz w:val="30"/>
                <w:szCs w:val="30"/>
              </w:rPr>
              <w:t>any post</w:t>
            </w:r>
            <w:r>
              <w:rPr>
                <w:rFonts w:ascii="Times New Roman" w:hAnsi="Times New Roman" w:cs="Times New Roman"/>
                <w:sz w:val="30"/>
                <w:szCs w:val="30"/>
              </w:rPr>
              <w:t xml:space="preserve"> process</w:t>
            </w:r>
            <w:r w:rsidR="003F4494">
              <w:rPr>
                <w:rFonts w:ascii="Times New Roman" w:hAnsi="Times New Roman" w:cs="Times New Roman"/>
                <w:sz w:val="30"/>
                <w:szCs w:val="30"/>
              </w:rPr>
              <w:t>ing</w:t>
            </w:r>
            <w:r w:rsidR="00103ACD">
              <w:rPr>
                <w:rFonts w:ascii="Times New Roman" w:hAnsi="Times New Roman" w:cs="Times New Roman"/>
                <w:sz w:val="30"/>
                <w:szCs w:val="30"/>
              </w:rPr>
              <w:t xml:space="preserve"> if the material is to remain with the part</w:t>
            </w:r>
            <w:r>
              <w:rPr>
                <w:rFonts w:ascii="Times New Roman" w:hAnsi="Times New Roman" w:cs="Times New Roman"/>
                <w:sz w:val="30"/>
                <w:szCs w:val="30"/>
              </w:rPr>
              <w:t>.</w:t>
            </w:r>
            <w:r w:rsidR="007F1735">
              <w:rPr>
                <w:rFonts w:ascii="Times New Roman" w:hAnsi="Times New Roman" w:cs="Times New Roman"/>
                <w:sz w:val="30"/>
                <w:szCs w:val="30"/>
              </w:rPr>
              <w:t xml:space="preserve">  </w:t>
            </w:r>
            <w:r w:rsidR="00103ACD">
              <w:rPr>
                <w:rFonts w:ascii="Times New Roman" w:hAnsi="Times New Roman" w:cs="Times New Roman"/>
                <w:sz w:val="30"/>
                <w:szCs w:val="30"/>
              </w:rPr>
              <w:t>For doping applications the glass is often removed after drive in.</w:t>
            </w:r>
          </w:p>
          <w:p w:rsidR="0041136D" w:rsidRPr="003E3B36" w:rsidRDefault="007F1735" w:rsidP="003E3B36">
            <w:pPr>
              <w:jc w:val="both"/>
              <w:rPr>
                <w:rFonts w:ascii="Times New Roman" w:hAnsi="Times New Roman" w:cs="Times New Roman"/>
                <w:b/>
                <w:color w:val="CC0000"/>
                <w:sz w:val="28"/>
                <w:szCs w:val="28"/>
              </w:rPr>
            </w:pPr>
            <w:r>
              <w:rPr>
                <w:rFonts w:ascii="Times New Roman" w:hAnsi="Times New Roman" w:cs="Times New Roman"/>
                <w:sz w:val="30"/>
                <w:szCs w:val="30"/>
              </w:rPr>
              <w:t xml:space="preserve">The </w:t>
            </w:r>
            <w:r w:rsidR="0038273A">
              <w:rPr>
                <w:rFonts w:ascii="Times New Roman" w:hAnsi="Times New Roman" w:cs="Times New Roman"/>
                <w:sz w:val="30"/>
                <w:szCs w:val="30"/>
              </w:rPr>
              <w:t>phosphorous in the glass matrix can act as a getter for sodium and other mobile ions.  This reduces the effective concentration of unwanted ion</w:t>
            </w:r>
            <w:r w:rsidR="00103ACD">
              <w:rPr>
                <w:rFonts w:ascii="Times New Roman" w:hAnsi="Times New Roman" w:cs="Times New Roman"/>
                <w:sz w:val="30"/>
                <w:szCs w:val="30"/>
              </w:rPr>
              <w:t>ic</w:t>
            </w:r>
            <w:r w:rsidR="0038273A">
              <w:rPr>
                <w:rFonts w:ascii="Times New Roman" w:hAnsi="Times New Roman" w:cs="Times New Roman"/>
                <w:sz w:val="30"/>
                <w:szCs w:val="30"/>
              </w:rPr>
              <w:t xml:space="preserve"> species.</w:t>
            </w:r>
          </w:p>
          <w:p w:rsidR="0041136D" w:rsidRDefault="0041136D" w:rsidP="00FF11E9">
            <w:pPr>
              <w:rPr>
                <w:rFonts w:ascii="Copperplate Gothic Bold" w:hAnsi="Copperplate Gothic Bold"/>
                <w:sz w:val="20"/>
                <w:szCs w:val="20"/>
              </w:rPr>
            </w:pPr>
          </w:p>
        </w:tc>
        <w:tc>
          <w:tcPr>
            <w:tcW w:w="3168" w:type="dxa"/>
          </w:tcPr>
          <w:p w:rsidR="0041136D" w:rsidRPr="003E3B36" w:rsidRDefault="0041136D" w:rsidP="00FF11E9">
            <w:pPr>
              <w:rPr>
                <w:rFonts w:ascii="Copperplate Gothic Bold" w:hAnsi="Copperplate Gothic Bold"/>
                <w:sz w:val="24"/>
                <w:szCs w:val="24"/>
              </w:rPr>
            </w:pPr>
            <w:r w:rsidRPr="003E3B36">
              <w:rPr>
                <w:rFonts w:ascii="Times New Roman" w:hAnsi="Times New Roman" w:cs="Times New Roman"/>
                <w:b/>
                <w:color w:val="CC0000"/>
                <w:sz w:val="24"/>
                <w:szCs w:val="24"/>
              </w:rPr>
              <w:t>Packaging</w:t>
            </w:r>
          </w:p>
        </w:tc>
      </w:tr>
      <w:tr w:rsidR="0041136D" w:rsidTr="0041136D">
        <w:tc>
          <w:tcPr>
            <w:tcW w:w="7128" w:type="dxa"/>
            <w:vMerge/>
          </w:tcPr>
          <w:p w:rsidR="0041136D" w:rsidRDefault="0041136D" w:rsidP="00FF11E9">
            <w:pPr>
              <w:rPr>
                <w:rFonts w:ascii="Copperplate Gothic Bold" w:hAnsi="Copperplate Gothic Bold"/>
                <w:sz w:val="20"/>
                <w:szCs w:val="20"/>
              </w:rPr>
            </w:pPr>
          </w:p>
        </w:tc>
        <w:tc>
          <w:tcPr>
            <w:tcW w:w="3168" w:type="dxa"/>
          </w:tcPr>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- 240ml</w:t>
            </w:r>
          </w:p>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- 500ml</w:t>
            </w:r>
          </w:p>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- 1</w:t>
            </w:r>
            <w:r w:rsidR="00CA1918">
              <w:rPr>
                <w:rFonts w:ascii="Times New Roman" w:hAnsi="Times New Roman" w:cs="Times New Roman"/>
                <w:sz w:val="20"/>
                <w:szCs w:val="20"/>
              </w:rPr>
              <w:t xml:space="preserve"> </w:t>
            </w:r>
            <w:r>
              <w:rPr>
                <w:rFonts w:ascii="Times New Roman" w:hAnsi="Times New Roman" w:cs="Times New Roman"/>
                <w:sz w:val="20"/>
                <w:szCs w:val="20"/>
              </w:rPr>
              <w:t>l</w:t>
            </w:r>
          </w:p>
          <w:p w:rsidR="00CA1918" w:rsidRDefault="00CA1918" w:rsidP="0041136D">
            <w:pPr>
              <w:rPr>
                <w:rFonts w:ascii="Times New Roman" w:hAnsi="Times New Roman" w:cs="Times New Roman"/>
                <w:sz w:val="20"/>
                <w:szCs w:val="20"/>
              </w:rPr>
            </w:pPr>
            <w:r>
              <w:rPr>
                <w:rFonts w:ascii="Times New Roman" w:hAnsi="Times New Roman" w:cs="Times New Roman"/>
                <w:sz w:val="20"/>
                <w:szCs w:val="20"/>
              </w:rPr>
              <w:t>-2.5 l</w:t>
            </w:r>
          </w:p>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xml:space="preserve">- </w:t>
            </w:r>
            <w:r w:rsidRPr="0041136D">
              <w:rPr>
                <w:rFonts w:ascii="Times New Roman" w:hAnsi="Times New Roman" w:cs="Times New Roman"/>
                <w:sz w:val="20"/>
                <w:szCs w:val="20"/>
              </w:rPr>
              <w:t>4</w:t>
            </w:r>
            <w:r w:rsidR="00CA1918">
              <w:rPr>
                <w:rFonts w:ascii="Times New Roman" w:hAnsi="Times New Roman" w:cs="Times New Roman"/>
                <w:sz w:val="20"/>
                <w:szCs w:val="20"/>
              </w:rPr>
              <w:t xml:space="preserve"> </w:t>
            </w:r>
            <w:r w:rsidRPr="0041136D">
              <w:rPr>
                <w:rFonts w:ascii="Times New Roman" w:hAnsi="Times New Roman" w:cs="Times New Roman"/>
                <w:sz w:val="20"/>
                <w:szCs w:val="20"/>
              </w:rPr>
              <w:t>l</w:t>
            </w:r>
          </w:p>
          <w:p w:rsidR="0041136D" w:rsidRPr="0041136D" w:rsidRDefault="0041136D" w:rsidP="0041136D">
            <w:pPr>
              <w:rPr>
                <w:rFonts w:ascii="Times New Roman" w:hAnsi="Times New Roman" w:cs="Times New Roman"/>
                <w:sz w:val="20"/>
                <w:szCs w:val="20"/>
              </w:rPr>
            </w:pPr>
          </w:p>
        </w:tc>
      </w:tr>
      <w:tr w:rsidR="0041136D" w:rsidTr="0041136D">
        <w:tc>
          <w:tcPr>
            <w:tcW w:w="7128" w:type="dxa"/>
            <w:vMerge/>
          </w:tcPr>
          <w:p w:rsidR="0041136D" w:rsidRDefault="0041136D" w:rsidP="00FF11E9">
            <w:pPr>
              <w:rPr>
                <w:rFonts w:ascii="Copperplate Gothic Bold" w:hAnsi="Copperplate Gothic Bold"/>
                <w:sz w:val="20"/>
                <w:szCs w:val="20"/>
              </w:rPr>
            </w:pPr>
          </w:p>
        </w:tc>
        <w:tc>
          <w:tcPr>
            <w:tcW w:w="3168" w:type="dxa"/>
          </w:tcPr>
          <w:p w:rsidR="0041136D" w:rsidRDefault="0041136D" w:rsidP="00FF11E9">
            <w:pPr>
              <w:rPr>
                <w:rFonts w:ascii="Times New Roman" w:hAnsi="Times New Roman" w:cs="Times New Roman"/>
                <w:b/>
                <w:color w:val="CC0000"/>
                <w:sz w:val="24"/>
                <w:szCs w:val="24"/>
              </w:rPr>
            </w:pPr>
            <w:r w:rsidRPr="0041136D">
              <w:rPr>
                <w:rFonts w:ascii="Times New Roman" w:hAnsi="Times New Roman" w:cs="Times New Roman"/>
                <w:b/>
                <w:color w:val="CC0000"/>
                <w:sz w:val="24"/>
                <w:szCs w:val="24"/>
              </w:rPr>
              <w:t>Alternative Products</w:t>
            </w:r>
          </w:p>
          <w:p w:rsidR="00CA1918" w:rsidRDefault="0060402F" w:rsidP="0041136D">
            <w:pPr>
              <w:rPr>
                <w:rFonts w:ascii="Times New Roman" w:hAnsi="Times New Roman" w:cs="Times New Roman"/>
                <w:sz w:val="20"/>
                <w:szCs w:val="20"/>
              </w:rPr>
            </w:pPr>
            <w:r>
              <w:rPr>
                <w:rFonts w:ascii="Times New Roman" w:hAnsi="Times New Roman" w:cs="Times New Roman"/>
                <w:sz w:val="20"/>
                <w:szCs w:val="20"/>
              </w:rPr>
              <w:t>P-210</w:t>
            </w:r>
          </w:p>
          <w:p w:rsidR="0060402F" w:rsidRDefault="0060402F" w:rsidP="0041136D">
            <w:pPr>
              <w:rPr>
                <w:rFonts w:ascii="Times New Roman" w:hAnsi="Times New Roman" w:cs="Times New Roman"/>
                <w:sz w:val="20"/>
                <w:szCs w:val="20"/>
              </w:rPr>
            </w:pPr>
            <w:r>
              <w:rPr>
                <w:rFonts w:ascii="Times New Roman" w:hAnsi="Times New Roman" w:cs="Times New Roman"/>
                <w:sz w:val="20"/>
                <w:szCs w:val="20"/>
              </w:rPr>
              <w:t>P-220</w:t>
            </w:r>
          </w:p>
          <w:p w:rsidR="0060402F" w:rsidRDefault="0060402F" w:rsidP="0041136D">
            <w:pPr>
              <w:rPr>
                <w:rFonts w:ascii="Times New Roman" w:hAnsi="Times New Roman" w:cs="Times New Roman"/>
                <w:sz w:val="20"/>
                <w:szCs w:val="20"/>
              </w:rPr>
            </w:pPr>
            <w:r>
              <w:rPr>
                <w:rFonts w:ascii="Times New Roman" w:hAnsi="Times New Roman" w:cs="Times New Roman"/>
                <w:sz w:val="20"/>
                <w:szCs w:val="20"/>
              </w:rPr>
              <w:t>P-230</w:t>
            </w:r>
          </w:p>
          <w:p w:rsidR="0060402F" w:rsidRDefault="0060402F" w:rsidP="0041136D">
            <w:pPr>
              <w:rPr>
                <w:rFonts w:ascii="Times New Roman" w:hAnsi="Times New Roman" w:cs="Times New Roman"/>
                <w:sz w:val="20"/>
                <w:szCs w:val="20"/>
              </w:rPr>
            </w:pPr>
            <w:r>
              <w:rPr>
                <w:rFonts w:ascii="Times New Roman" w:hAnsi="Times New Roman" w:cs="Times New Roman"/>
                <w:sz w:val="20"/>
                <w:szCs w:val="20"/>
              </w:rPr>
              <w:t>P-240</w:t>
            </w:r>
          </w:p>
          <w:p w:rsidR="0041136D" w:rsidRPr="0041136D" w:rsidRDefault="0041136D" w:rsidP="0041136D">
            <w:pPr>
              <w:rPr>
                <w:rFonts w:ascii="Copperplate Gothic Bold" w:hAnsi="Copperplate Gothic Bold"/>
                <w:sz w:val="20"/>
                <w:szCs w:val="20"/>
              </w:rPr>
            </w:pPr>
          </w:p>
        </w:tc>
      </w:tr>
      <w:tr w:rsidR="0041136D" w:rsidTr="0041136D">
        <w:tc>
          <w:tcPr>
            <w:tcW w:w="7128" w:type="dxa"/>
            <w:vMerge/>
          </w:tcPr>
          <w:p w:rsidR="0041136D" w:rsidRDefault="0041136D" w:rsidP="00FF11E9">
            <w:pPr>
              <w:rPr>
                <w:rFonts w:ascii="Copperplate Gothic Bold" w:hAnsi="Copperplate Gothic Bold"/>
                <w:sz w:val="20"/>
                <w:szCs w:val="20"/>
              </w:rPr>
            </w:pPr>
          </w:p>
        </w:tc>
        <w:tc>
          <w:tcPr>
            <w:tcW w:w="3168" w:type="dxa"/>
          </w:tcPr>
          <w:p w:rsidR="0041136D" w:rsidRDefault="0041136D" w:rsidP="00FF11E9">
            <w:pPr>
              <w:rPr>
                <w:rFonts w:ascii="Times New Roman" w:hAnsi="Times New Roman" w:cs="Times New Roman"/>
                <w:b/>
                <w:color w:val="CC0000"/>
                <w:sz w:val="24"/>
                <w:szCs w:val="24"/>
              </w:rPr>
            </w:pPr>
            <w:r w:rsidRPr="0041136D">
              <w:rPr>
                <w:rFonts w:ascii="Times New Roman" w:hAnsi="Times New Roman" w:cs="Times New Roman"/>
                <w:b/>
                <w:color w:val="CC0000"/>
                <w:sz w:val="24"/>
                <w:szCs w:val="24"/>
              </w:rPr>
              <w:t>Elements</w:t>
            </w:r>
            <w:r w:rsidR="006873C9">
              <w:rPr>
                <w:rFonts w:ascii="Times New Roman" w:hAnsi="Times New Roman" w:cs="Times New Roman"/>
                <w:b/>
                <w:color w:val="CC0000"/>
                <w:sz w:val="24"/>
                <w:szCs w:val="24"/>
              </w:rPr>
              <w:t xml:space="preserve"> Available to Add</w:t>
            </w:r>
          </w:p>
          <w:p w:rsidR="00930986" w:rsidRDefault="00CA1918" w:rsidP="0041136D">
            <w:pPr>
              <w:rPr>
                <w:rFonts w:ascii="Times New Roman" w:hAnsi="Times New Roman" w:cs="Times New Roman"/>
                <w:sz w:val="20"/>
                <w:szCs w:val="20"/>
              </w:rPr>
            </w:pPr>
            <w:r>
              <w:rPr>
                <w:rFonts w:ascii="Times New Roman" w:hAnsi="Times New Roman" w:cs="Times New Roman"/>
                <w:sz w:val="20"/>
                <w:szCs w:val="20"/>
              </w:rPr>
              <w:t>-</w:t>
            </w:r>
            <w:r w:rsidR="0060402F">
              <w:rPr>
                <w:rFonts w:ascii="Times New Roman" w:hAnsi="Times New Roman" w:cs="Times New Roman"/>
                <w:sz w:val="20"/>
                <w:szCs w:val="20"/>
              </w:rPr>
              <w:t>As</w:t>
            </w:r>
          </w:p>
          <w:p w:rsidR="0041136D" w:rsidRDefault="00930986" w:rsidP="0041136D">
            <w:pPr>
              <w:rPr>
                <w:rFonts w:ascii="Times New Roman" w:hAnsi="Times New Roman" w:cs="Times New Roman"/>
                <w:sz w:val="20"/>
                <w:szCs w:val="20"/>
              </w:rPr>
            </w:pPr>
            <w:r>
              <w:rPr>
                <w:rFonts w:ascii="Times New Roman" w:hAnsi="Times New Roman" w:cs="Times New Roman"/>
                <w:sz w:val="20"/>
                <w:szCs w:val="20"/>
              </w:rPr>
              <w:t>-</w:t>
            </w:r>
            <w:r w:rsidR="00CA1918">
              <w:rPr>
                <w:rFonts w:ascii="Times New Roman" w:hAnsi="Times New Roman" w:cs="Times New Roman"/>
                <w:sz w:val="20"/>
                <w:szCs w:val="20"/>
              </w:rPr>
              <w:t xml:space="preserve"> </w:t>
            </w:r>
            <w:r w:rsidR="0060402F">
              <w:rPr>
                <w:rFonts w:ascii="Times New Roman" w:hAnsi="Times New Roman" w:cs="Times New Roman"/>
                <w:sz w:val="20"/>
                <w:szCs w:val="20"/>
              </w:rPr>
              <w:t>Sb</w:t>
            </w:r>
          </w:p>
          <w:p w:rsidR="0041136D" w:rsidRDefault="00CA1918" w:rsidP="0041136D">
            <w:pPr>
              <w:rPr>
                <w:rFonts w:ascii="Times New Roman" w:hAnsi="Times New Roman" w:cs="Times New Roman"/>
                <w:sz w:val="20"/>
                <w:szCs w:val="20"/>
              </w:rPr>
            </w:pPr>
            <w:r>
              <w:rPr>
                <w:rFonts w:ascii="Times New Roman" w:hAnsi="Times New Roman" w:cs="Times New Roman"/>
                <w:sz w:val="20"/>
                <w:szCs w:val="20"/>
              </w:rPr>
              <w:t xml:space="preserve">- </w:t>
            </w:r>
            <w:r w:rsidR="0060402F">
              <w:rPr>
                <w:rFonts w:ascii="Times New Roman" w:hAnsi="Times New Roman" w:cs="Times New Roman"/>
                <w:sz w:val="20"/>
                <w:szCs w:val="20"/>
              </w:rPr>
              <w:t>Bi</w:t>
            </w:r>
          </w:p>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xml:space="preserve">- </w:t>
            </w:r>
            <w:r w:rsidRPr="0041136D">
              <w:rPr>
                <w:rFonts w:ascii="Times New Roman" w:hAnsi="Times New Roman" w:cs="Times New Roman"/>
                <w:sz w:val="20"/>
                <w:szCs w:val="20"/>
              </w:rPr>
              <w:t xml:space="preserve">Blends of two </w:t>
            </w:r>
            <w:r>
              <w:rPr>
                <w:rFonts w:ascii="Times New Roman" w:hAnsi="Times New Roman" w:cs="Times New Roman"/>
                <w:sz w:val="20"/>
                <w:szCs w:val="20"/>
              </w:rPr>
              <w:t>or more elements</w:t>
            </w:r>
          </w:p>
          <w:p w:rsidR="0041136D" w:rsidRPr="0041136D" w:rsidRDefault="0041136D" w:rsidP="00FF11E9">
            <w:pPr>
              <w:rPr>
                <w:rFonts w:ascii="Times New Roman" w:hAnsi="Times New Roman" w:cs="Times New Roman"/>
                <w:sz w:val="20"/>
                <w:szCs w:val="20"/>
              </w:rPr>
            </w:pPr>
            <w:r>
              <w:rPr>
                <w:rFonts w:ascii="Times New Roman" w:hAnsi="Times New Roman" w:cs="Times New Roman"/>
                <w:sz w:val="20"/>
                <w:szCs w:val="20"/>
              </w:rPr>
              <w:t>-</w:t>
            </w:r>
            <w:r>
              <w:t xml:space="preserve"> </w:t>
            </w:r>
            <w:r w:rsidRPr="0041136D">
              <w:rPr>
                <w:rFonts w:ascii="Times New Roman" w:hAnsi="Times New Roman" w:cs="Times New Roman"/>
                <w:sz w:val="20"/>
                <w:szCs w:val="20"/>
              </w:rPr>
              <w:t>Other elements available for compound semiconductor use</w:t>
            </w:r>
          </w:p>
        </w:tc>
      </w:tr>
    </w:tbl>
    <w:p w:rsidR="0041136D" w:rsidRDefault="0041136D" w:rsidP="00B70093">
      <w:pPr>
        <w:spacing w:after="0"/>
        <w:jc w:val="both"/>
        <w:rPr>
          <w:rFonts w:ascii="Times New Roman" w:hAnsi="Times New Roman" w:cs="Times New Roman"/>
          <w:sz w:val="18"/>
          <w:szCs w:val="18"/>
        </w:rPr>
      </w:pPr>
    </w:p>
    <w:p w:rsidR="00D73529" w:rsidRDefault="00D73529" w:rsidP="00EC0B39">
      <w:pPr>
        <w:spacing w:after="0"/>
        <w:jc w:val="both"/>
        <w:rPr>
          <w:rFonts w:ascii="Times New Roman" w:hAnsi="Times New Roman" w:cs="Times New Roman"/>
          <w:sz w:val="18"/>
          <w:szCs w:val="18"/>
        </w:rPr>
      </w:pPr>
    </w:p>
    <w:p w:rsidR="00D73529" w:rsidRDefault="00D73529" w:rsidP="00EC0B39">
      <w:pPr>
        <w:spacing w:after="0"/>
        <w:jc w:val="both"/>
        <w:rPr>
          <w:rFonts w:ascii="Times New Roman" w:hAnsi="Times New Roman" w:cs="Times New Roman"/>
          <w:sz w:val="18"/>
          <w:szCs w:val="18"/>
        </w:rPr>
      </w:pPr>
    </w:p>
    <w:p w:rsidR="00D73529" w:rsidRPr="00980FA2" w:rsidRDefault="00377777" w:rsidP="00EC0B39">
      <w:pPr>
        <w:spacing w:after="0"/>
        <w:jc w:val="both"/>
        <w:rPr>
          <w:rFonts w:ascii="Times New Roman" w:hAnsi="Times New Roman" w:cs="Times New Roman"/>
          <w:color w:val="FF0000"/>
          <w:sz w:val="18"/>
          <w:szCs w:val="18"/>
        </w:rPr>
      </w:pPr>
      <w:r>
        <w:rPr>
          <w:noProof/>
        </w:rPr>
        <w:lastRenderedPageBreak/>
        <w:drawing>
          <wp:inline distT="0" distB="0" distL="0" distR="0" wp14:anchorId="5E86081F" wp14:editId="452CC09A">
            <wp:extent cx="6400800" cy="340487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6500" w:rsidRDefault="00F06500" w:rsidP="00B70093">
      <w:pPr>
        <w:spacing w:after="0"/>
        <w:rPr>
          <w:rFonts w:ascii="Copperplate Gothic Bold" w:hAnsi="Copperplate Gothic Bold"/>
          <w:sz w:val="20"/>
          <w:szCs w:val="20"/>
        </w:rPr>
      </w:pPr>
    </w:p>
    <w:p w:rsidR="00225A2F" w:rsidRDefault="00103ACD" w:rsidP="00225A2F">
      <w:pPr>
        <w:spacing w:after="0"/>
        <w:jc w:val="center"/>
        <w:rPr>
          <w:rFonts w:ascii="Copperplate Gothic Bold" w:hAnsi="Copperplate Gothic Bold"/>
          <w:sz w:val="20"/>
          <w:szCs w:val="20"/>
        </w:rPr>
      </w:pPr>
      <w:r>
        <w:rPr>
          <w:noProof/>
        </w:rPr>
        <w:t xml:space="preserve"> </w:t>
      </w: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D73529" w:rsidRDefault="00D73529" w:rsidP="00B70093">
      <w:pPr>
        <w:spacing w:after="0"/>
        <w:rPr>
          <w:rFonts w:ascii="Copperplate Gothic Bold" w:hAnsi="Copperplate Gothic Bold"/>
          <w:sz w:val="20"/>
          <w:szCs w:val="20"/>
        </w:rPr>
      </w:pPr>
    </w:p>
    <w:p w:rsidR="00D73529" w:rsidRDefault="00D73529" w:rsidP="00B70093">
      <w:pPr>
        <w:spacing w:after="0"/>
        <w:rPr>
          <w:rFonts w:ascii="Copperplate Gothic Bold" w:hAnsi="Copperplate Gothic Bold"/>
          <w:sz w:val="20"/>
          <w:szCs w:val="20"/>
        </w:rPr>
      </w:pPr>
    </w:p>
    <w:p w:rsidR="00225A2F" w:rsidRPr="00D73529" w:rsidRDefault="00D73529" w:rsidP="00D73529">
      <w:pPr>
        <w:spacing w:after="0"/>
        <w:jc w:val="both"/>
        <w:rPr>
          <w:rFonts w:ascii="Times New Roman" w:hAnsi="Times New Roman" w:cs="Times New Roman"/>
          <w:sz w:val="18"/>
          <w:szCs w:val="18"/>
        </w:rPr>
      </w:pPr>
      <w:r w:rsidRPr="005B0368">
        <w:rPr>
          <w:rFonts w:ascii="Times New Roman" w:hAnsi="Times New Roman" w:cs="Times New Roman"/>
          <w:sz w:val="18"/>
          <w:szCs w:val="18"/>
        </w:rPr>
        <w:t>Although all statement</w:t>
      </w:r>
      <w:r>
        <w:rPr>
          <w:rFonts w:ascii="Times New Roman" w:hAnsi="Times New Roman" w:cs="Times New Roman"/>
          <w:sz w:val="18"/>
          <w:szCs w:val="18"/>
        </w:rPr>
        <w:t>s</w:t>
      </w:r>
      <w:r w:rsidRPr="005B0368">
        <w:rPr>
          <w:rFonts w:ascii="Times New Roman" w:hAnsi="Times New Roman" w:cs="Times New Roman"/>
          <w:sz w:val="18"/>
          <w:szCs w:val="18"/>
        </w:rPr>
        <w:t xml:space="preserve"> and information presented in this document are believed to be accurate and reliable, they are presented without warranty or </w:t>
      </w:r>
      <w:r>
        <w:rPr>
          <w:rFonts w:ascii="Times New Roman" w:hAnsi="Times New Roman" w:cs="Times New Roman"/>
          <w:sz w:val="18"/>
          <w:szCs w:val="18"/>
        </w:rPr>
        <w:t>guarantee of any kind, express</w:t>
      </w:r>
      <w:r w:rsidRPr="005B0368">
        <w:rPr>
          <w:rFonts w:ascii="Times New Roman" w:hAnsi="Times New Roman" w:cs="Times New Roman"/>
          <w:sz w:val="18"/>
          <w:szCs w:val="18"/>
        </w:rPr>
        <w:t xml:space="preserve"> or implied.   Information presented does not relieve the end user from carrying out their own tests to determine suitability for use in their application.  User assumes all risk and liability for product use or information and results obtained.  Suggestions for use of material and processes are made without representation or warranty that any such is free from patent infringement and are not recommendations for patent infringement.  Please see MSDS for information regarding health and safety of material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690"/>
        <w:gridCol w:w="3798"/>
      </w:tblGrid>
      <w:tr w:rsidR="00225A2F" w:rsidRPr="00D324E4" w:rsidTr="005F2C83">
        <w:tc>
          <w:tcPr>
            <w:tcW w:w="2808" w:type="dxa"/>
          </w:tcPr>
          <w:p w:rsidR="00225A2F" w:rsidRPr="00CD53F8" w:rsidRDefault="00225A2F" w:rsidP="005F2C83">
            <w:pPr>
              <w:rPr>
                <w:rFonts w:ascii="Copperplate Gothic Bold" w:hAnsi="Copperplate Gothic Bold"/>
                <w:sz w:val="19"/>
                <w:szCs w:val="19"/>
              </w:rPr>
            </w:pPr>
          </w:p>
        </w:tc>
        <w:tc>
          <w:tcPr>
            <w:tcW w:w="3690" w:type="dxa"/>
          </w:tcPr>
          <w:p w:rsidR="00225A2F" w:rsidRPr="00CD53F8" w:rsidRDefault="00225A2F" w:rsidP="005F2C83">
            <w:pPr>
              <w:jc w:val="center"/>
              <w:rPr>
                <w:rFonts w:ascii="Copperplate Gothic Bold" w:hAnsi="Copperplate Gothic Bold"/>
                <w:sz w:val="19"/>
                <w:szCs w:val="19"/>
              </w:rPr>
            </w:pPr>
          </w:p>
        </w:tc>
        <w:tc>
          <w:tcPr>
            <w:tcW w:w="3798" w:type="dxa"/>
          </w:tcPr>
          <w:p w:rsidR="00225A2F" w:rsidRPr="00CD53F8" w:rsidRDefault="00225A2F" w:rsidP="00103ACD">
            <w:pPr>
              <w:jc w:val="right"/>
              <w:rPr>
                <w:rFonts w:ascii="Copperplate Gothic Bold" w:hAnsi="Copperplate Gothic Bold"/>
                <w:sz w:val="19"/>
                <w:szCs w:val="19"/>
              </w:rPr>
            </w:pPr>
          </w:p>
        </w:tc>
      </w:tr>
      <w:tr w:rsidR="00225A2F" w:rsidRPr="00B70093" w:rsidTr="005F2C83">
        <w:tc>
          <w:tcPr>
            <w:tcW w:w="2808" w:type="dxa"/>
          </w:tcPr>
          <w:p w:rsidR="00225A2F" w:rsidRPr="00CD53F8" w:rsidRDefault="00225A2F" w:rsidP="005F2C83">
            <w:pPr>
              <w:rPr>
                <w:rFonts w:ascii="Copperplate Gothic Bold" w:hAnsi="Copperplate Gothic Bold"/>
                <w:sz w:val="19"/>
                <w:szCs w:val="19"/>
              </w:rPr>
            </w:pPr>
          </w:p>
        </w:tc>
        <w:tc>
          <w:tcPr>
            <w:tcW w:w="3690" w:type="dxa"/>
          </w:tcPr>
          <w:p w:rsidR="00225A2F" w:rsidRPr="00CD53F8" w:rsidRDefault="00225A2F" w:rsidP="005F2C83">
            <w:pPr>
              <w:jc w:val="center"/>
              <w:rPr>
                <w:rFonts w:ascii="Copperplate Gothic Bold" w:hAnsi="Copperplate Gothic Bold"/>
                <w:sz w:val="19"/>
                <w:szCs w:val="19"/>
              </w:rPr>
            </w:pPr>
          </w:p>
        </w:tc>
        <w:tc>
          <w:tcPr>
            <w:tcW w:w="3798" w:type="dxa"/>
          </w:tcPr>
          <w:p w:rsidR="00225A2F" w:rsidRPr="00CD53F8" w:rsidRDefault="00225A2F" w:rsidP="005F2C83">
            <w:pPr>
              <w:jc w:val="right"/>
              <w:rPr>
                <w:rFonts w:ascii="Copperplate Gothic Bold" w:hAnsi="Copperplate Gothic Bold"/>
                <w:sz w:val="19"/>
                <w:szCs w:val="19"/>
              </w:rPr>
            </w:pPr>
          </w:p>
        </w:tc>
      </w:tr>
    </w:tbl>
    <w:p w:rsidR="00225A2F" w:rsidRDefault="00225A2F" w:rsidP="00662D3B">
      <w:pPr>
        <w:spacing w:after="0"/>
        <w:rPr>
          <w:rFonts w:ascii="Copperplate Gothic Bold" w:hAnsi="Copperplate Gothic Bold"/>
          <w:sz w:val="20"/>
          <w:szCs w:val="20"/>
        </w:rPr>
      </w:pPr>
    </w:p>
    <w:sectPr w:rsidR="00225A2F" w:rsidSect="00AE0C18">
      <w:footerReference w:type="default" r:id="rId9"/>
      <w:pgSz w:w="12240" w:h="15840"/>
      <w:pgMar w:top="1080" w:right="1080" w:bottom="1080" w:left="1080" w:header="720" w:footer="720" w:gutter="0"/>
      <w:pgBorders w:offsetFrom="page">
        <w:top w:val="single" w:sz="8" w:space="30" w:color="auto"/>
        <w:left w:val="single" w:sz="8" w:space="30" w:color="auto"/>
        <w:bottom w:val="single" w:sz="8" w:space="30" w:color="auto"/>
        <w:right w:val="single" w:sz="8"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6A" w:rsidRDefault="009B656A" w:rsidP="00225A2F">
      <w:pPr>
        <w:spacing w:after="0" w:line="240" w:lineRule="auto"/>
      </w:pPr>
      <w:r>
        <w:separator/>
      </w:r>
    </w:p>
  </w:endnote>
  <w:endnote w:type="continuationSeparator" w:id="0">
    <w:p w:rsidR="009B656A" w:rsidRDefault="009B656A" w:rsidP="0022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690"/>
      <w:gridCol w:w="3798"/>
    </w:tblGrid>
    <w:tr w:rsidR="00D73529" w:rsidRPr="00CD53F8" w:rsidTr="00CF5648">
      <w:tc>
        <w:tcPr>
          <w:tcW w:w="2808" w:type="dxa"/>
        </w:tcPr>
        <w:p w:rsidR="00D73529" w:rsidRPr="00CD53F8" w:rsidRDefault="00D73529" w:rsidP="00CF5648">
          <w:pPr>
            <w:rPr>
              <w:rFonts w:ascii="Copperplate Gothic Bold" w:hAnsi="Copperplate Gothic Bold"/>
              <w:sz w:val="19"/>
              <w:szCs w:val="19"/>
            </w:rPr>
          </w:pPr>
          <w:r w:rsidRPr="00CD53F8">
            <w:rPr>
              <w:rFonts w:ascii="Copperplate Gothic Bold" w:hAnsi="Copperplate Gothic Bold"/>
              <w:sz w:val="19"/>
              <w:szCs w:val="19"/>
            </w:rPr>
            <w:t>Desert Silicon, Inc.</w:t>
          </w:r>
        </w:p>
      </w:tc>
      <w:tc>
        <w:tcPr>
          <w:tcW w:w="3690" w:type="dxa"/>
        </w:tcPr>
        <w:p w:rsidR="00D73529" w:rsidRPr="00CD53F8" w:rsidRDefault="00D73529" w:rsidP="00CF5648">
          <w:pPr>
            <w:jc w:val="center"/>
            <w:rPr>
              <w:rFonts w:ascii="Copperplate Gothic Bold" w:hAnsi="Copperplate Gothic Bold"/>
              <w:sz w:val="19"/>
              <w:szCs w:val="19"/>
            </w:rPr>
          </w:pPr>
          <w:r w:rsidRPr="00CD53F8">
            <w:rPr>
              <w:rFonts w:ascii="Copperplate Gothic Bold" w:hAnsi="Copperplate Gothic Bold"/>
              <w:sz w:val="19"/>
              <w:szCs w:val="19"/>
            </w:rPr>
            <w:t>941 S. Park Lane</w:t>
          </w:r>
        </w:p>
      </w:tc>
      <w:tc>
        <w:tcPr>
          <w:tcW w:w="3798" w:type="dxa"/>
        </w:tcPr>
        <w:p w:rsidR="00D73529" w:rsidRPr="00CD53F8" w:rsidRDefault="00D73529" w:rsidP="00CF5648">
          <w:pPr>
            <w:jc w:val="right"/>
            <w:rPr>
              <w:rFonts w:ascii="Copperplate Gothic Bold" w:hAnsi="Copperplate Gothic Bold"/>
              <w:sz w:val="19"/>
              <w:szCs w:val="19"/>
            </w:rPr>
          </w:pPr>
          <w:r w:rsidRPr="00CD53F8">
            <w:rPr>
              <w:rFonts w:ascii="Copperplate Gothic Bold" w:hAnsi="Copperplate Gothic Bold"/>
              <w:sz w:val="19"/>
              <w:szCs w:val="19"/>
            </w:rPr>
            <w:t>Tempe, Arizona 85282</w:t>
          </w:r>
        </w:p>
      </w:tc>
    </w:tr>
    <w:tr w:rsidR="00D73529" w:rsidRPr="00CD53F8" w:rsidTr="00CF5648">
      <w:tc>
        <w:tcPr>
          <w:tcW w:w="2808" w:type="dxa"/>
        </w:tcPr>
        <w:p w:rsidR="00D73529" w:rsidRPr="00CD53F8" w:rsidRDefault="00D73529" w:rsidP="00CF5648">
          <w:pPr>
            <w:rPr>
              <w:rFonts w:ascii="Copperplate Gothic Bold" w:hAnsi="Copperplate Gothic Bold"/>
              <w:sz w:val="19"/>
              <w:szCs w:val="19"/>
            </w:rPr>
          </w:pPr>
          <w:r w:rsidRPr="00CD53F8">
            <w:rPr>
              <w:rFonts w:ascii="Copperplate Gothic Bold" w:hAnsi="Copperplate Gothic Bold"/>
              <w:sz w:val="19"/>
              <w:szCs w:val="19"/>
            </w:rPr>
            <w:t>Phone: (623) 872-8659</w:t>
          </w:r>
        </w:p>
      </w:tc>
      <w:tc>
        <w:tcPr>
          <w:tcW w:w="3690" w:type="dxa"/>
        </w:tcPr>
        <w:p w:rsidR="00D73529" w:rsidRPr="00CD53F8" w:rsidRDefault="00D73529" w:rsidP="00CF5648">
          <w:pPr>
            <w:jc w:val="center"/>
            <w:rPr>
              <w:rFonts w:ascii="Copperplate Gothic Bold" w:hAnsi="Copperplate Gothic Bold"/>
              <w:sz w:val="19"/>
              <w:szCs w:val="19"/>
            </w:rPr>
          </w:pPr>
          <w:r w:rsidRPr="00CD53F8">
            <w:rPr>
              <w:rFonts w:ascii="Copperplate Gothic Bold" w:hAnsi="Copperplate Gothic Bold"/>
              <w:sz w:val="19"/>
              <w:szCs w:val="19"/>
            </w:rPr>
            <w:t xml:space="preserve">Email: </w:t>
          </w:r>
          <w:hyperlink r:id="rId1" w:history="1">
            <w:r w:rsidRPr="00CD53F8">
              <w:rPr>
                <w:rStyle w:val="Hyperlink"/>
                <w:rFonts w:ascii="Copperplate Gothic Bold" w:hAnsi="Copperplate Gothic Bold"/>
                <w:sz w:val="19"/>
                <w:szCs w:val="19"/>
              </w:rPr>
              <w:t>info@desertsilicon.com</w:t>
            </w:r>
          </w:hyperlink>
        </w:p>
      </w:tc>
      <w:tc>
        <w:tcPr>
          <w:tcW w:w="3798" w:type="dxa"/>
        </w:tcPr>
        <w:p w:rsidR="00D73529" w:rsidRPr="00CD53F8" w:rsidRDefault="00D73529" w:rsidP="00CF5648">
          <w:pPr>
            <w:jc w:val="right"/>
            <w:rPr>
              <w:rFonts w:ascii="Copperplate Gothic Bold" w:hAnsi="Copperplate Gothic Bold"/>
              <w:sz w:val="19"/>
              <w:szCs w:val="19"/>
            </w:rPr>
          </w:pPr>
          <w:r w:rsidRPr="00CD53F8">
            <w:rPr>
              <w:rFonts w:ascii="Copperplate Gothic Bold" w:hAnsi="Copperplate Gothic Bold"/>
              <w:sz w:val="19"/>
              <w:szCs w:val="19"/>
            </w:rPr>
            <w:t xml:space="preserve">Website: </w:t>
          </w:r>
          <w:hyperlink r:id="rId2" w:history="1">
            <w:r w:rsidRPr="00CD53F8">
              <w:rPr>
                <w:rStyle w:val="Hyperlink"/>
                <w:rFonts w:ascii="Copperplate Gothic Bold" w:hAnsi="Copperplate Gothic Bold"/>
                <w:sz w:val="19"/>
                <w:szCs w:val="19"/>
              </w:rPr>
              <w:t>www.desertsilicon.com</w:t>
            </w:r>
          </w:hyperlink>
        </w:p>
      </w:tc>
    </w:tr>
  </w:tbl>
  <w:p w:rsidR="00D73529" w:rsidRDefault="00D7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6A" w:rsidRDefault="009B656A" w:rsidP="00225A2F">
      <w:pPr>
        <w:spacing w:after="0" w:line="240" w:lineRule="auto"/>
      </w:pPr>
      <w:r>
        <w:separator/>
      </w:r>
    </w:p>
  </w:footnote>
  <w:footnote w:type="continuationSeparator" w:id="0">
    <w:p w:rsidR="009B656A" w:rsidRDefault="009B656A" w:rsidP="0022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53E"/>
    <w:multiLevelType w:val="hybridMultilevel"/>
    <w:tmpl w:val="E8CE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C003B"/>
    <w:multiLevelType w:val="hybridMultilevel"/>
    <w:tmpl w:val="EFF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163C5"/>
    <w:multiLevelType w:val="hybridMultilevel"/>
    <w:tmpl w:val="37F6449C"/>
    <w:lvl w:ilvl="0" w:tplc="7F44F7F6">
      <w:start w:val="94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7706B"/>
    <w:multiLevelType w:val="hybridMultilevel"/>
    <w:tmpl w:val="1D66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0D21"/>
    <w:multiLevelType w:val="hybridMultilevel"/>
    <w:tmpl w:val="DF4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55D78"/>
    <w:multiLevelType w:val="hybridMultilevel"/>
    <w:tmpl w:val="9ECEB284"/>
    <w:lvl w:ilvl="0" w:tplc="15A0E0FC">
      <w:start w:val="941"/>
      <w:numFmt w:val="bullet"/>
      <w:lvlText w:val="-"/>
      <w:lvlJc w:val="left"/>
      <w:pPr>
        <w:ind w:left="720" w:hanging="360"/>
      </w:pPr>
      <w:rPr>
        <w:rFonts w:ascii="Times New Roman" w:eastAsiaTheme="minorHAnsi" w:hAnsi="Times New Roman" w:cs="Times New Roman" w:hint="default"/>
        <w:b/>
        <w:color w:val="CC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0046A"/>
    <w:multiLevelType w:val="hybridMultilevel"/>
    <w:tmpl w:val="1B90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11E9"/>
    <w:rsid w:val="0003164A"/>
    <w:rsid w:val="000405EE"/>
    <w:rsid w:val="000449BE"/>
    <w:rsid w:val="000554FA"/>
    <w:rsid w:val="000749AB"/>
    <w:rsid w:val="000C3255"/>
    <w:rsid w:val="00103ACD"/>
    <w:rsid w:val="00153A68"/>
    <w:rsid w:val="001E4457"/>
    <w:rsid w:val="00225A2F"/>
    <w:rsid w:val="0023087A"/>
    <w:rsid w:val="00251F5B"/>
    <w:rsid w:val="002A21BE"/>
    <w:rsid w:val="002E1515"/>
    <w:rsid w:val="00333A46"/>
    <w:rsid w:val="00377777"/>
    <w:rsid w:val="0038273A"/>
    <w:rsid w:val="003E3B36"/>
    <w:rsid w:val="003F4494"/>
    <w:rsid w:val="0041136D"/>
    <w:rsid w:val="004B4B01"/>
    <w:rsid w:val="004E7BDB"/>
    <w:rsid w:val="00525B42"/>
    <w:rsid w:val="005369E7"/>
    <w:rsid w:val="005B0368"/>
    <w:rsid w:val="0060402F"/>
    <w:rsid w:val="00662D3B"/>
    <w:rsid w:val="00677166"/>
    <w:rsid w:val="006873C9"/>
    <w:rsid w:val="00722765"/>
    <w:rsid w:val="00775040"/>
    <w:rsid w:val="007F1735"/>
    <w:rsid w:val="00820F69"/>
    <w:rsid w:val="0083294F"/>
    <w:rsid w:val="00835E40"/>
    <w:rsid w:val="008951E1"/>
    <w:rsid w:val="00921EB4"/>
    <w:rsid w:val="00930986"/>
    <w:rsid w:val="00980FA2"/>
    <w:rsid w:val="009B656A"/>
    <w:rsid w:val="009D4766"/>
    <w:rsid w:val="00AA5195"/>
    <w:rsid w:val="00AE0C18"/>
    <w:rsid w:val="00B210F4"/>
    <w:rsid w:val="00B70093"/>
    <w:rsid w:val="00B7338C"/>
    <w:rsid w:val="00BC6FA8"/>
    <w:rsid w:val="00BE4834"/>
    <w:rsid w:val="00C27F4E"/>
    <w:rsid w:val="00CA1918"/>
    <w:rsid w:val="00CC2074"/>
    <w:rsid w:val="00CC38C0"/>
    <w:rsid w:val="00CD53F8"/>
    <w:rsid w:val="00D324E4"/>
    <w:rsid w:val="00D64CC8"/>
    <w:rsid w:val="00D73529"/>
    <w:rsid w:val="00E20CF4"/>
    <w:rsid w:val="00EC0B39"/>
    <w:rsid w:val="00F06500"/>
    <w:rsid w:val="00F932FD"/>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E855"/>
  <w15:docId w15:val="{64B59FAF-8040-4624-AE98-68DC78B1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5E40"/>
  </w:style>
  <w:style w:type="paragraph" w:styleId="Heading1">
    <w:name w:val="heading 1"/>
    <w:basedOn w:val="Normal"/>
    <w:next w:val="Normal"/>
    <w:link w:val="Heading1Char"/>
    <w:uiPriority w:val="9"/>
    <w:qFormat/>
    <w:rsid w:val="00CD5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7166"/>
    <w:rPr>
      <w:color w:val="0000FF" w:themeColor="hyperlink"/>
      <w:u w:val="single"/>
    </w:rPr>
  </w:style>
  <w:style w:type="character" w:styleId="FollowedHyperlink">
    <w:name w:val="FollowedHyperlink"/>
    <w:basedOn w:val="DefaultParagraphFont"/>
    <w:uiPriority w:val="99"/>
    <w:semiHidden/>
    <w:unhideWhenUsed/>
    <w:rsid w:val="00677166"/>
    <w:rPr>
      <w:color w:val="800080" w:themeColor="followedHyperlink"/>
      <w:u w:val="single"/>
    </w:rPr>
  </w:style>
  <w:style w:type="character" w:customStyle="1" w:styleId="Heading1Char">
    <w:name w:val="Heading 1 Char"/>
    <w:basedOn w:val="DefaultParagraphFont"/>
    <w:link w:val="Heading1"/>
    <w:uiPriority w:val="9"/>
    <w:rsid w:val="00CD53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53F8"/>
    <w:pPr>
      <w:ind w:left="720"/>
      <w:contextualSpacing/>
    </w:pPr>
  </w:style>
  <w:style w:type="paragraph" w:styleId="Header">
    <w:name w:val="header"/>
    <w:basedOn w:val="Normal"/>
    <w:link w:val="HeaderChar"/>
    <w:uiPriority w:val="99"/>
    <w:unhideWhenUsed/>
    <w:rsid w:val="0022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2F"/>
  </w:style>
  <w:style w:type="paragraph" w:styleId="Footer">
    <w:name w:val="footer"/>
    <w:basedOn w:val="Normal"/>
    <w:link w:val="FooterChar"/>
    <w:uiPriority w:val="99"/>
    <w:unhideWhenUsed/>
    <w:rsid w:val="0022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A2F"/>
  </w:style>
  <w:style w:type="paragraph" w:styleId="BalloonText">
    <w:name w:val="Balloon Text"/>
    <w:basedOn w:val="Normal"/>
    <w:link w:val="BalloonTextChar"/>
    <w:uiPriority w:val="99"/>
    <w:semiHidden/>
    <w:unhideWhenUsed/>
    <w:rsid w:val="00225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sertsilicon.com" TargetMode="External"/><Relationship Id="rId1" Type="http://schemas.openxmlformats.org/officeDocument/2006/relationships/hyperlink" Target="mailto:info@desertsilico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rlie's\Desktop\DS%20ITEMS\NDG-1000%20Characterization%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0"/>
              <a:t>Spin Speed Curve</a:t>
            </a:r>
            <a:r>
              <a:rPr lang="en-US" sz="1600" b="0" baseline="0"/>
              <a:t> for P-640</a:t>
            </a:r>
            <a:r>
              <a:rPr lang="en-US" sz="1600" b="0"/>
              <a:t> </a:t>
            </a:r>
          </a:p>
        </c:rich>
      </c:tx>
      <c:overlay val="0"/>
    </c:title>
    <c:autoTitleDeleted val="0"/>
    <c:plotArea>
      <c:layout/>
      <c:scatterChart>
        <c:scatterStyle val="smoothMarker"/>
        <c:varyColors val="0"/>
        <c:ser>
          <c:idx val="0"/>
          <c:order val="0"/>
          <c:tx>
            <c:strRef>
              <c:f>'P-640'!$B$2</c:f>
              <c:strCache>
                <c:ptCount val="1"/>
                <c:pt idx="0">
                  <c:v>200°C Bake Thickness (Å) </c:v>
                </c:pt>
              </c:strCache>
            </c:strRef>
          </c:tx>
          <c:xVal>
            <c:numRef>
              <c:f>'P-640'!$A$3:$A$8</c:f>
              <c:numCache>
                <c:formatCode>General</c:formatCode>
                <c:ptCount val="6"/>
                <c:pt idx="1">
                  <c:v>1000</c:v>
                </c:pt>
                <c:pt idx="2">
                  <c:v>2000</c:v>
                </c:pt>
                <c:pt idx="3">
                  <c:v>3000</c:v>
                </c:pt>
                <c:pt idx="4">
                  <c:v>4000</c:v>
                </c:pt>
                <c:pt idx="5">
                  <c:v>5000</c:v>
                </c:pt>
              </c:numCache>
            </c:numRef>
          </c:xVal>
          <c:yVal>
            <c:numRef>
              <c:f>'P-640'!$B$3:$B$8</c:f>
              <c:numCache>
                <c:formatCode>General</c:formatCode>
                <c:ptCount val="6"/>
                <c:pt idx="1">
                  <c:v>4168</c:v>
                </c:pt>
                <c:pt idx="2">
                  <c:v>2680</c:v>
                </c:pt>
                <c:pt idx="3">
                  <c:v>2051</c:v>
                </c:pt>
                <c:pt idx="4">
                  <c:v>1860</c:v>
                </c:pt>
                <c:pt idx="5">
                  <c:v>1520</c:v>
                </c:pt>
              </c:numCache>
            </c:numRef>
          </c:yVal>
          <c:smooth val="1"/>
          <c:extLst>
            <c:ext xmlns:c16="http://schemas.microsoft.com/office/drawing/2014/chart" uri="{C3380CC4-5D6E-409C-BE32-E72D297353CC}">
              <c16:uniqueId val="{00000000-0CD4-4668-9B0F-758B811DF0F6}"/>
            </c:ext>
          </c:extLst>
        </c:ser>
        <c:dLbls>
          <c:showLegendKey val="0"/>
          <c:showVal val="0"/>
          <c:showCatName val="0"/>
          <c:showSerName val="0"/>
          <c:showPercent val="0"/>
          <c:showBubbleSize val="0"/>
        </c:dLbls>
        <c:axId val="51729152"/>
        <c:axId val="51731072"/>
      </c:scatterChart>
      <c:valAx>
        <c:axId val="51729152"/>
        <c:scaling>
          <c:orientation val="minMax"/>
        </c:scaling>
        <c:delete val="0"/>
        <c:axPos val="b"/>
        <c:title>
          <c:tx>
            <c:rich>
              <a:bodyPr/>
              <a:lstStyle/>
              <a:p>
                <a:pPr>
                  <a:defRPr sz="1400"/>
                </a:pPr>
                <a:r>
                  <a:rPr lang="en-US" sz="1400" b="0"/>
                  <a:t>Spin Speed (rpm)</a:t>
                </a:r>
              </a:p>
            </c:rich>
          </c:tx>
          <c:overlay val="0"/>
        </c:title>
        <c:numFmt formatCode="General" sourceLinked="1"/>
        <c:majorTickMark val="out"/>
        <c:minorTickMark val="none"/>
        <c:tickLblPos val="nextTo"/>
        <c:crossAx val="51731072"/>
        <c:crosses val="autoZero"/>
        <c:crossBetween val="midCat"/>
      </c:valAx>
      <c:valAx>
        <c:axId val="51731072"/>
        <c:scaling>
          <c:orientation val="minMax"/>
        </c:scaling>
        <c:delete val="0"/>
        <c:axPos val="l"/>
        <c:majorGridlines/>
        <c:title>
          <c:tx>
            <c:rich>
              <a:bodyPr rot="-5400000" vert="horz"/>
              <a:lstStyle/>
              <a:p>
                <a:pPr>
                  <a:defRPr/>
                </a:pPr>
                <a:r>
                  <a:rPr lang="en-US" sz="1200"/>
                  <a:t> </a:t>
                </a:r>
                <a:r>
                  <a:rPr lang="en-US" sz="1400" b="0"/>
                  <a:t>Thickness  (Å)</a:t>
                </a:r>
              </a:p>
            </c:rich>
          </c:tx>
          <c:overlay val="0"/>
        </c:title>
        <c:numFmt formatCode="General" sourceLinked="1"/>
        <c:majorTickMark val="out"/>
        <c:minorTickMark val="none"/>
        <c:tickLblPos val="nextTo"/>
        <c:crossAx val="5172915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Brown</dc:creator>
  <cp:lastModifiedBy>Charlie's</cp:lastModifiedBy>
  <cp:revision>6</cp:revision>
  <dcterms:created xsi:type="dcterms:W3CDTF">2014-09-24T23:01:00Z</dcterms:created>
  <dcterms:modified xsi:type="dcterms:W3CDTF">2016-07-01T00:03:00Z</dcterms:modified>
</cp:coreProperties>
</file>